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E0B0" w14:textId="77777777" w:rsidR="003562EA" w:rsidRPr="006D077F" w:rsidRDefault="00466FB9" w:rsidP="003562EA">
      <w:pPr>
        <w:pStyle w:val="Default"/>
        <w:rPr>
          <w:rFonts w:ascii="바탕" w:eastAsia="바탕" w:hAnsi="바탕"/>
        </w:rPr>
      </w:pPr>
      <w:r w:rsidRPr="006D077F">
        <w:rPr>
          <w:rFonts w:ascii="바탕" w:eastAsia="바탕" w:hAnsi="바탕"/>
          <w:noProof/>
        </w:rPr>
        <w:drawing>
          <wp:inline distT="0" distB="0" distL="0" distR="0" wp14:anchorId="3C7C0986" wp14:editId="7D862AC0">
            <wp:extent cx="2324100" cy="351544"/>
            <wp:effectExtent l="0" t="0" r="0" b="0"/>
            <wp:docPr id="4"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17440" cy="365663"/>
                    </a:xfrm>
                    <a:prstGeom prst="rect">
                      <a:avLst/>
                    </a:prstGeom>
                  </pic:spPr>
                </pic:pic>
              </a:graphicData>
            </a:graphic>
          </wp:inline>
        </w:drawing>
      </w:r>
    </w:p>
    <w:p w14:paraId="047385B3" w14:textId="77777777" w:rsidR="003562EA" w:rsidRPr="006D077F" w:rsidRDefault="003562EA" w:rsidP="003562EA">
      <w:pPr>
        <w:pStyle w:val="Default"/>
        <w:jc w:val="center"/>
        <w:rPr>
          <w:rFonts w:ascii="바탕" w:eastAsia="바탕" w:hAnsi="바탕"/>
          <w:sz w:val="80"/>
          <w:szCs w:val="80"/>
        </w:rPr>
      </w:pPr>
      <w:r w:rsidRPr="006D077F">
        <w:rPr>
          <w:rFonts w:ascii="바탕" w:eastAsia="바탕" w:hAnsi="바탕" w:cs="바탕" w:hint="eastAsia"/>
          <w:b/>
          <w:bCs/>
          <w:sz w:val="80"/>
          <w:szCs w:val="80"/>
        </w:rPr>
        <w:t>안전보건경영</w:t>
      </w:r>
      <w:r w:rsidRPr="006D077F">
        <w:rPr>
          <w:rFonts w:ascii="바탕" w:eastAsia="바탕" w:hAnsi="바탕"/>
          <w:b/>
          <w:bCs/>
          <w:sz w:val="80"/>
          <w:szCs w:val="80"/>
        </w:rPr>
        <w:t xml:space="preserve"> </w:t>
      </w:r>
      <w:r w:rsidRPr="006D077F">
        <w:rPr>
          <w:rFonts w:ascii="바탕" w:eastAsia="바탕" w:hAnsi="바탕" w:cs="바탕" w:hint="eastAsia"/>
          <w:b/>
          <w:bCs/>
          <w:sz w:val="80"/>
          <w:szCs w:val="80"/>
        </w:rPr>
        <w:t>정책</w:t>
      </w:r>
    </w:p>
    <w:p w14:paraId="5EDCDB9F" w14:textId="77777777" w:rsidR="003562EA" w:rsidRPr="006D077F" w:rsidRDefault="003562EA" w:rsidP="003562EA">
      <w:pPr>
        <w:pStyle w:val="Default"/>
        <w:jc w:val="center"/>
        <w:rPr>
          <w:rFonts w:ascii="바탕" w:eastAsia="바탕" w:hAnsi="바탕"/>
          <w:sz w:val="32"/>
          <w:szCs w:val="32"/>
        </w:rPr>
      </w:pPr>
      <w:r w:rsidRPr="006D077F">
        <w:rPr>
          <w:rFonts w:ascii="바탕" w:eastAsia="바탕" w:hAnsi="바탕"/>
          <w:b/>
          <w:bCs/>
          <w:sz w:val="32"/>
          <w:szCs w:val="32"/>
        </w:rPr>
        <w:t>(Safety &amp; Health Management Policy)</w:t>
      </w:r>
    </w:p>
    <w:p w14:paraId="59E25A6C" w14:textId="77777777" w:rsidR="003562EA" w:rsidRPr="006D077F" w:rsidRDefault="003562EA" w:rsidP="003562EA">
      <w:pPr>
        <w:rPr>
          <w:rFonts w:ascii="바탕" w:eastAsia="바탕" w:hAnsi="바탕"/>
          <w:b/>
          <w:bCs/>
          <w:sz w:val="32"/>
          <w:szCs w:val="32"/>
        </w:rPr>
      </w:pPr>
    </w:p>
    <w:p w14:paraId="5BB3BE25" w14:textId="77777777" w:rsidR="003562EA" w:rsidRPr="006D077F" w:rsidRDefault="003562EA" w:rsidP="003562EA">
      <w:pPr>
        <w:rPr>
          <w:rFonts w:ascii="바탕" w:eastAsia="바탕" w:hAnsi="바탕"/>
          <w:b/>
          <w:bCs/>
          <w:sz w:val="32"/>
          <w:szCs w:val="32"/>
        </w:rPr>
      </w:pPr>
    </w:p>
    <w:p w14:paraId="19927446" w14:textId="77777777" w:rsidR="003562EA" w:rsidRPr="006D077F" w:rsidRDefault="003562EA" w:rsidP="003562EA">
      <w:pPr>
        <w:rPr>
          <w:rFonts w:ascii="바탕" w:eastAsia="바탕" w:hAnsi="바탕"/>
          <w:b/>
          <w:bCs/>
          <w:sz w:val="32"/>
          <w:szCs w:val="32"/>
        </w:rPr>
      </w:pPr>
    </w:p>
    <w:p w14:paraId="22836B50" w14:textId="77777777" w:rsidR="003562EA" w:rsidRPr="006D077F" w:rsidRDefault="003562EA" w:rsidP="003562EA">
      <w:pPr>
        <w:rPr>
          <w:rFonts w:ascii="바탕" w:eastAsia="바탕" w:hAnsi="바탕"/>
          <w:b/>
          <w:bCs/>
          <w:sz w:val="32"/>
          <w:szCs w:val="32"/>
        </w:rPr>
      </w:pPr>
    </w:p>
    <w:p w14:paraId="26B89349" w14:textId="77777777" w:rsidR="003562EA" w:rsidRDefault="003562EA" w:rsidP="003562EA">
      <w:pPr>
        <w:rPr>
          <w:rFonts w:ascii="바탕" w:eastAsia="바탕" w:hAnsi="바탕"/>
          <w:b/>
          <w:bCs/>
          <w:sz w:val="32"/>
          <w:szCs w:val="32"/>
        </w:rPr>
      </w:pPr>
    </w:p>
    <w:p w14:paraId="11F72C57" w14:textId="77777777" w:rsidR="006D077F" w:rsidRDefault="006D077F" w:rsidP="003562EA">
      <w:pPr>
        <w:rPr>
          <w:rFonts w:ascii="바탕" w:eastAsia="바탕" w:hAnsi="바탕"/>
          <w:b/>
          <w:bCs/>
          <w:sz w:val="32"/>
          <w:szCs w:val="32"/>
        </w:rPr>
      </w:pPr>
    </w:p>
    <w:p w14:paraId="526CD0C2" w14:textId="77777777" w:rsidR="006D077F" w:rsidRDefault="006D077F" w:rsidP="003562EA">
      <w:pPr>
        <w:rPr>
          <w:rFonts w:ascii="바탕" w:eastAsia="바탕" w:hAnsi="바탕"/>
          <w:b/>
          <w:bCs/>
          <w:sz w:val="32"/>
          <w:szCs w:val="32"/>
        </w:rPr>
      </w:pPr>
    </w:p>
    <w:p w14:paraId="3391836F" w14:textId="77777777" w:rsidR="006D077F" w:rsidRDefault="006D077F" w:rsidP="003562EA">
      <w:pPr>
        <w:rPr>
          <w:rFonts w:ascii="바탕" w:eastAsia="바탕" w:hAnsi="바탕"/>
          <w:b/>
          <w:bCs/>
          <w:sz w:val="32"/>
          <w:szCs w:val="32"/>
        </w:rPr>
      </w:pPr>
    </w:p>
    <w:p w14:paraId="706C14CF" w14:textId="77777777" w:rsidR="006D077F" w:rsidRDefault="006D077F" w:rsidP="003562EA">
      <w:pPr>
        <w:rPr>
          <w:rFonts w:ascii="바탕" w:eastAsia="바탕" w:hAnsi="바탕"/>
          <w:b/>
          <w:bCs/>
          <w:sz w:val="32"/>
          <w:szCs w:val="32"/>
        </w:rPr>
      </w:pPr>
    </w:p>
    <w:p w14:paraId="7D674115" w14:textId="77777777" w:rsidR="006D077F" w:rsidRDefault="006D077F" w:rsidP="003562EA">
      <w:pPr>
        <w:rPr>
          <w:rFonts w:ascii="바탕" w:eastAsia="바탕" w:hAnsi="바탕"/>
          <w:b/>
          <w:bCs/>
          <w:sz w:val="32"/>
          <w:szCs w:val="32"/>
        </w:rPr>
      </w:pPr>
    </w:p>
    <w:p w14:paraId="7D38B471" w14:textId="77777777" w:rsidR="006D077F" w:rsidRPr="006D077F" w:rsidRDefault="006D077F" w:rsidP="003562EA">
      <w:pPr>
        <w:rPr>
          <w:rFonts w:ascii="바탕" w:eastAsia="바탕" w:hAnsi="바탕"/>
          <w:b/>
          <w:bCs/>
          <w:sz w:val="32"/>
          <w:szCs w:val="32"/>
        </w:rPr>
      </w:pPr>
    </w:p>
    <w:p w14:paraId="036F4FF6" w14:textId="77777777" w:rsidR="003562EA" w:rsidRPr="006D077F" w:rsidRDefault="003562EA" w:rsidP="003562EA">
      <w:pPr>
        <w:rPr>
          <w:rFonts w:ascii="바탕" w:eastAsia="바탕" w:hAnsi="바탕"/>
          <w:b/>
          <w:bCs/>
          <w:sz w:val="32"/>
          <w:szCs w:val="32"/>
        </w:rPr>
      </w:pPr>
    </w:p>
    <w:p w14:paraId="605B3C0C" w14:textId="77777777" w:rsidR="003562EA" w:rsidRPr="006D077F" w:rsidRDefault="003562EA" w:rsidP="003562EA">
      <w:pPr>
        <w:rPr>
          <w:rFonts w:ascii="바탕" w:eastAsia="바탕" w:hAnsi="바탕"/>
          <w:b/>
          <w:bCs/>
          <w:sz w:val="32"/>
          <w:szCs w:val="32"/>
        </w:rPr>
      </w:pPr>
    </w:p>
    <w:p w14:paraId="271B9498" w14:textId="1B56EEF0" w:rsidR="00C71326" w:rsidRPr="006D077F" w:rsidRDefault="003562EA" w:rsidP="003562EA">
      <w:pPr>
        <w:jc w:val="center"/>
        <w:rPr>
          <w:rFonts w:ascii="바탕" w:eastAsia="바탕" w:hAnsi="바탕"/>
          <w:b/>
          <w:bCs/>
          <w:sz w:val="32"/>
          <w:szCs w:val="32"/>
        </w:rPr>
      </w:pPr>
      <w:r w:rsidRPr="006D077F">
        <w:rPr>
          <w:rFonts w:ascii="바탕" w:eastAsia="바탕" w:hAnsi="바탕"/>
          <w:b/>
          <w:bCs/>
          <w:sz w:val="32"/>
          <w:szCs w:val="32"/>
        </w:rPr>
        <w:t>202</w:t>
      </w:r>
      <w:r w:rsidR="006C2414">
        <w:rPr>
          <w:rFonts w:ascii="바탕" w:eastAsia="바탕" w:hAnsi="바탕" w:hint="eastAsia"/>
          <w:b/>
          <w:bCs/>
          <w:sz w:val="32"/>
          <w:szCs w:val="32"/>
        </w:rPr>
        <w:t>6</w:t>
      </w:r>
      <w:r w:rsidRPr="006D077F">
        <w:rPr>
          <w:rFonts w:ascii="바탕" w:eastAsia="바탕" w:hAnsi="바탕"/>
          <w:b/>
          <w:bCs/>
          <w:sz w:val="32"/>
          <w:szCs w:val="32"/>
        </w:rPr>
        <w:t>. 0</w:t>
      </w:r>
      <w:r w:rsidR="006C2414">
        <w:rPr>
          <w:rFonts w:ascii="바탕" w:eastAsia="바탕" w:hAnsi="바탕" w:hint="eastAsia"/>
          <w:b/>
          <w:bCs/>
          <w:sz w:val="32"/>
          <w:szCs w:val="32"/>
        </w:rPr>
        <w:t>5</w:t>
      </w:r>
      <w:r w:rsidRPr="006D077F">
        <w:rPr>
          <w:rFonts w:ascii="바탕" w:eastAsia="바탕" w:hAnsi="바탕"/>
          <w:b/>
          <w:bCs/>
          <w:sz w:val="32"/>
          <w:szCs w:val="32"/>
        </w:rPr>
        <w:t>.</w:t>
      </w:r>
    </w:p>
    <w:p w14:paraId="682044D6" w14:textId="77777777" w:rsidR="003562EA" w:rsidRPr="006D077F" w:rsidRDefault="003562EA" w:rsidP="003562EA">
      <w:pPr>
        <w:jc w:val="center"/>
        <w:rPr>
          <w:rFonts w:ascii="바탕" w:eastAsia="바탕" w:hAnsi="바탕"/>
          <w:b/>
          <w:bCs/>
          <w:sz w:val="32"/>
          <w:szCs w:val="32"/>
        </w:rPr>
      </w:pPr>
    </w:p>
    <w:p w14:paraId="38FDB9BB" w14:textId="77777777" w:rsidR="003562EA" w:rsidRPr="006D077F" w:rsidRDefault="003562EA" w:rsidP="003562EA">
      <w:pPr>
        <w:jc w:val="center"/>
        <w:rPr>
          <w:rFonts w:ascii="바탕" w:eastAsia="바탕" w:hAnsi="바탕"/>
          <w:b/>
          <w:bCs/>
          <w:sz w:val="32"/>
          <w:szCs w:val="32"/>
        </w:rPr>
      </w:pPr>
    </w:p>
    <w:p w14:paraId="78CB1BAA" w14:textId="77777777" w:rsidR="003562EA" w:rsidRPr="006D077F" w:rsidRDefault="003562EA" w:rsidP="003562EA">
      <w:pPr>
        <w:jc w:val="center"/>
        <w:rPr>
          <w:rFonts w:ascii="바탕" w:eastAsia="바탕" w:hAnsi="바탕"/>
          <w:b/>
          <w:bCs/>
          <w:sz w:val="32"/>
          <w:szCs w:val="32"/>
        </w:rPr>
      </w:pPr>
    </w:p>
    <w:p w14:paraId="22F135B5" w14:textId="77777777" w:rsidR="003562EA" w:rsidRPr="006D077F" w:rsidRDefault="003562EA" w:rsidP="003562EA">
      <w:pPr>
        <w:jc w:val="center"/>
        <w:rPr>
          <w:rFonts w:ascii="바탕" w:eastAsia="바탕" w:hAnsi="바탕"/>
          <w:b/>
          <w:bCs/>
          <w:sz w:val="40"/>
          <w:szCs w:val="40"/>
        </w:rPr>
      </w:pPr>
      <w:r w:rsidRPr="006D077F">
        <w:rPr>
          <w:rFonts w:ascii="바탕" w:eastAsia="바탕" w:hAnsi="바탕" w:hint="eastAsia"/>
          <w:b/>
          <w:bCs/>
          <w:sz w:val="40"/>
          <w:szCs w:val="40"/>
        </w:rPr>
        <w:t>일진다이아몬드</w:t>
      </w:r>
      <w:r w:rsidRPr="006D077F">
        <w:rPr>
          <w:rFonts w:ascii="바탕" w:eastAsia="바탕" w:hAnsi="바탕"/>
          <w:b/>
          <w:bCs/>
          <w:sz w:val="40"/>
          <w:szCs w:val="40"/>
        </w:rPr>
        <w:t>㈜</w:t>
      </w:r>
    </w:p>
    <w:p w14:paraId="1AA6186E" w14:textId="77777777" w:rsidR="003562EA" w:rsidRPr="006D077F" w:rsidRDefault="003562EA" w:rsidP="003562EA">
      <w:pPr>
        <w:jc w:val="center"/>
        <w:rPr>
          <w:rFonts w:ascii="바탕" w:eastAsia="바탕" w:hAnsi="바탕"/>
          <w:b/>
          <w:bCs/>
          <w:sz w:val="40"/>
          <w:szCs w:val="40"/>
        </w:rPr>
      </w:pPr>
    </w:p>
    <w:p w14:paraId="7103E5DC" w14:textId="77777777" w:rsidR="003562EA" w:rsidRPr="006D077F" w:rsidRDefault="003562EA" w:rsidP="00527DC0">
      <w:pPr>
        <w:pStyle w:val="Default"/>
        <w:jc w:val="center"/>
        <w:rPr>
          <w:rFonts w:ascii="바탕" w:eastAsia="바탕" w:hAnsi="바탕"/>
          <w:b/>
          <w:bCs/>
          <w:sz w:val="40"/>
          <w:szCs w:val="40"/>
        </w:rPr>
      </w:pPr>
      <w:r w:rsidRPr="006D077F">
        <w:rPr>
          <w:rFonts w:ascii="바탕" w:eastAsia="바탕" w:hAnsi="바탕" w:cs="바탕" w:hint="eastAsia"/>
          <w:b/>
          <w:bCs/>
          <w:sz w:val="40"/>
          <w:szCs w:val="40"/>
        </w:rPr>
        <w:lastRenderedPageBreak/>
        <w:t>목차</w:t>
      </w:r>
    </w:p>
    <w:p w14:paraId="3D962813" w14:textId="77777777" w:rsidR="00527DC0" w:rsidRPr="006D077F" w:rsidRDefault="00527DC0" w:rsidP="003562EA">
      <w:pPr>
        <w:pStyle w:val="Default"/>
        <w:rPr>
          <w:rFonts w:ascii="바탕" w:eastAsia="바탕" w:hAnsi="바탕"/>
          <w:b/>
          <w:bCs/>
          <w:sz w:val="32"/>
          <w:szCs w:val="32"/>
        </w:rPr>
      </w:pPr>
    </w:p>
    <w:p w14:paraId="448C442F" w14:textId="77777777" w:rsidR="003562EA" w:rsidRPr="006D077F" w:rsidRDefault="007A16BA" w:rsidP="003562EA">
      <w:pPr>
        <w:pStyle w:val="Default"/>
        <w:numPr>
          <w:ilvl w:val="0"/>
          <w:numId w:val="2"/>
        </w:numPr>
        <w:rPr>
          <w:rFonts w:ascii="바탕" w:eastAsia="바탕" w:hAnsi="바탕"/>
          <w:sz w:val="36"/>
          <w:szCs w:val="36"/>
        </w:rPr>
      </w:pPr>
      <w:r w:rsidRPr="006D077F">
        <w:rPr>
          <w:rFonts w:ascii="바탕" w:eastAsia="바탕" w:hAnsi="바탕" w:cs="바탕체" w:hint="eastAsia"/>
          <w:b/>
          <w:bCs/>
          <w:sz w:val="36"/>
          <w:szCs w:val="36"/>
        </w:rPr>
        <w:t>적용 범위</w:t>
      </w:r>
    </w:p>
    <w:p w14:paraId="54208C66" w14:textId="77777777" w:rsidR="003562EA" w:rsidRPr="006D077F" w:rsidRDefault="003562EA" w:rsidP="003562EA">
      <w:pPr>
        <w:pStyle w:val="Default"/>
        <w:ind w:left="1480"/>
        <w:rPr>
          <w:rFonts w:ascii="바탕" w:eastAsia="바탕" w:hAnsi="바탕" w:cs="바탕체"/>
          <w:b/>
          <w:bCs/>
          <w:sz w:val="32"/>
          <w:szCs w:val="32"/>
        </w:rPr>
      </w:pPr>
    </w:p>
    <w:p w14:paraId="7FB71046" w14:textId="77777777" w:rsidR="003562EA" w:rsidRPr="006D077F" w:rsidRDefault="007A16BA" w:rsidP="003562EA">
      <w:pPr>
        <w:pStyle w:val="Default"/>
        <w:numPr>
          <w:ilvl w:val="0"/>
          <w:numId w:val="2"/>
        </w:numPr>
        <w:rPr>
          <w:rFonts w:ascii="바탕" w:eastAsia="바탕" w:hAnsi="바탕"/>
          <w:sz w:val="36"/>
          <w:szCs w:val="36"/>
        </w:rPr>
      </w:pPr>
      <w:r w:rsidRPr="006D077F">
        <w:rPr>
          <w:rFonts w:ascii="바탕" w:eastAsia="바탕" w:hAnsi="바탕" w:cs="바탕체" w:hint="eastAsia"/>
          <w:b/>
          <w:bCs/>
          <w:sz w:val="36"/>
          <w:szCs w:val="36"/>
        </w:rPr>
        <w:t>안전보건경영 체계</w:t>
      </w:r>
    </w:p>
    <w:p w14:paraId="2CF84ADC" w14:textId="77777777" w:rsidR="003562EA" w:rsidRPr="006D077F" w:rsidRDefault="003562EA"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2-1.</w:t>
      </w:r>
      <w:r w:rsidR="007A16BA" w:rsidRPr="006D077F">
        <w:rPr>
          <w:rFonts w:ascii="바탕" w:eastAsia="바탕" w:hAnsi="바탕" w:cs="바탕체"/>
          <w:b/>
          <w:bCs/>
          <w:sz w:val="32"/>
          <w:szCs w:val="32"/>
        </w:rPr>
        <w:t xml:space="preserve"> </w:t>
      </w:r>
      <w:r w:rsidRPr="006D077F">
        <w:rPr>
          <w:rFonts w:ascii="바탕" w:eastAsia="바탕" w:hAnsi="바탕" w:cs="바탕체" w:hint="eastAsia"/>
          <w:b/>
          <w:bCs/>
          <w:sz w:val="32"/>
          <w:szCs w:val="32"/>
        </w:rPr>
        <w:t>안전</w:t>
      </w:r>
      <w:r w:rsidR="007A16BA" w:rsidRPr="006D077F">
        <w:rPr>
          <w:rFonts w:ascii="바탕" w:eastAsia="바탕" w:hAnsi="바탕" w:cs="바탕체" w:hint="eastAsia"/>
          <w:b/>
          <w:bCs/>
          <w:sz w:val="32"/>
          <w:szCs w:val="32"/>
        </w:rPr>
        <w:t>보건 경영방침</w:t>
      </w:r>
    </w:p>
    <w:p w14:paraId="4C5CB675" w14:textId="77777777" w:rsidR="007A16BA" w:rsidRPr="006D077F" w:rsidRDefault="003562EA" w:rsidP="007A16B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 xml:space="preserve">2-2. </w:t>
      </w:r>
      <w:r w:rsidR="007A16BA" w:rsidRPr="006D077F">
        <w:rPr>
          <w:rFonts w:ascii="바탕" w:eastAsia="바탕" w:hAnsi="바탕" w:cs="바탕체" w:hint="eastAsia"/>
          <w:b/>
          <w:bCs/>
          <w:sz w:val="32"/>
          <w:szCs w:val="32"/>
        </w:rPr>
        <w:t>안전보건 거버넌스(</w:t>
      </w:r>
      <w:r w:rsidR="007A16BA" w:rsidRPr="006D077F">
        <w:rPr>
          <w:rFonts w:ascii="바탕" w:eastAsia="바탕" w:hAnsi="바탕" w:hint="eastAsia"/>
          <w:color w:val="212529"/>
          <w:sz w:val="32"/>
          <w:szCs w:val="32"/>
          <w:shd w:val="clear" w:color="auto" w:fill="FFFFFF"/>
        </w:rPr>
        <w:t>Governance</w:t>
      </w:r>
      <w:r w:rsidR="007A16BA" w:rsidRPr="006D077F">
        <w:rPr>
          <w:rFonts w:ascii="바탕" w:eastAsia="바탕" w:hAnsi="바탕"/>
          <w:color w:val="212529"/>
          <w:sz w:val="32"/>
          <w:szCs w:val="32"/>
          <w:shd w:val="clear" w:color="auto" w:fill="FFFFFF"/>
        </w:rPr>
        <w:t>)</w:t>
      </w:r>
    </w:p>
    <w:p w14:paraId="1BD08CDC" w14:textId="77777777" w:rsidR="003562EA" w:rsidRPr="006D077F" w:rsidRDefault="007A16BA" w:rsidP="007A16B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2-3. 안전보건 목표관리</w:t>
      </w:r>
    </w:p>
    <w:p w14:paraId="2AB88C0B" w14:textId="77777777" w:rsidR="003562EA" w:rsidRPr="006D077F" w:rsidRDefault="007A16BA"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2-4</w:t>
      </w:r>
      <w:r w:rsidR="003562EA" w:rsidRPr="006D077F">
        <w:rPr>
          <w:rFonts w:ascii="바탕" w:eastAsia="바탕" w:hAnsi="바탕" w:cs="바탕체" w:hint="eastAsia"/>
          <w:b/>
          <w:bCs/>
          <w:sz w:val="32"/>
          <w:szCs w:val="32"/>
        </w:rPr>
        <w:t xml:space="preserve">. </w:t>
      </w:r>
      <w:r w:rsidRPr="006D077F">
        <w:rPr>
          <w:rFonts w:ascii="바탕" w:eastAsia="바탕" w:hAnsi="바탕" w:cs="바탕체" w:hint="eastAsia"/>
          <w:b/>
          <w:bCs/>
          <w:sz w:val="32"/>
          <w:szCs w:val="32"/>
        </w:rPr>
        <w:t>안전보건관리 시스템</w:t>
      </w:r>
    </w:p>
    <w:p w14:paraId="04E15DB6" w14:textId="77777777" w:rsidR="003562EA" w:rsidRPr="006D077F" w:rsidRDefault="003562EA" w:rsidP="003562EA">
      <w:pPr>
        <w:pStyle w:val="Default"/>
        <w:ind w:firstLineChars="200" w:firstLine="640"/>
        <w:rPr>
          <w:rFonts w:ascii="바탕" w:eastAsia="바탕" w:hAnsi="바탕"/>
          <w:sz w:val="32"/>
          <w:szCs w:val="32"/>
        </w:rPr>
      </w:pPr>
    </w:p>
    <w:p w14:paraId="54D4CF2E" w14:textId="77777777" w:rsidR="003562EA" w:rsidRPr="006D077F" w:rsidRDefault="007A16BA" w:rsidP="003562EA">
      <w:pPr>
        <w:pStyle w:val="Default"/>
        <w:numPr>
          <w:ilvl w:val="0"/>
          <w:numId w:val="2"/>
        </w:numPr>
        <w:rPr>
          <w:rFonts w:ascii="바탕" w:eastAsia="바탕" w:hAnsi="바탕"/>
          <w:sz w:val="36"/>
          <w:szCs w:val="32"/>
        </w:rPr>
      </w:pPr>
      <w:r w:rsidRPr="006D077F">
        <w:rPr>
          <w:rFonts w:ascii="바탕" w:eastAsia="바탕" w:hAnsi="바탕" w:cs="바탕체" w:hint="eastAsia"/>
          <w:b/>
          <w:bCs/>
          <w:sz w:val="36"/>
          <w:szCs w:val="32"/>
        </w:rPr>
        <w:t>사업장 안전보건 관리</w:t>
      </w:r>
    </w:p>
    <w:p w14:paraId="031CFD2B" w14:textId="77777777" w:rsidR="007A16BA" w:rsidRPr="006D077F" w:rsidRDefault="003562EA" w:rsidP="003562EA">
      <w:pPr>
        <w:pStyle w:val="Default"/>
        <w:ind w:firstLineChars="200" w:firstLine="641"/>
        <w:rPr>
          <w:rFonts w:ascii="바탕" w:eastAsia="바탕" w:hAnsi="바탕" w:cs="바탕체"/>
          <w:b/>
          <w:bCs/>
          <w:sz w:val="32"/>
          <w:szCs w:val="32"/>
        </w:rPr>
      </w:pPr>
      <w:r w:rsidRPr="006D077F">
        <w:rPr>
          <w:rFonts w:ascii="바탕" w:eastAsia="바탕" w:hAnsi="바탕" w:cs="바탕체"/>
          <w:b/>
          <w:bCs/>
          <w:sz w:val="32"/>
          <w:szCs w:val="32"/>
        </w:rPr>
        <w:t>3</w:t>
      </w:r>
      <w:r w:rsidRPr="006D077F">
        <w:rPr>
          <w:rFonts w:ascii="바탕" w:eastAsia="바탕" w:hAnsi="바탕" w:cs="바탕체" w:hint="eastAsia"/>
          <w:b/>
          <w:bCs/>
          <w:sz w:val="32"/>
          <w:szCs w:val="32"/>
        </w:rPr>
        <w:t>-1.</w:t>
      </w:r>
      <w:r w:rsidR="007A16BA" w:rsidRPr="006D077F">
        <w:rPr>
          <w:rFonts w:ascii="바탕" w:eastAsia="바탕" w:hAnsi="바탕" w:cs="바탕체"/>
          <w:b/>
          <w:bCs/>
          <w:sz w:val="32"/>
          <w:szCs w:val="32"/>
        </w:rPr>
        <w:t xml:space="preserve"> </w:t>
      </w:r>
      <w:r w:rsidR="007A16BA" w:rsidRPr="006D077F">
        <w:rPr>
          <w:rFonts w:ascii="바탕" w:eastAsia="바탕" w:hAnsi="바탕" w:cs="바탕체" w:hint="eastAsia"/>
          <w:b/>
          <w:bCs/>
          <w:sz w:val="32"/>
          <w:szCs w:val="32"/>
        </w:rPr>
        <w:t>핵심 안전 규칙</w:t>
      </w:r>
    </w:p>
    <w:p w14:paraId="0A290BDA" w14:textId="77777777" w:rsidR="003562EA" w:rsidRPr="006D077F" w:rsidRDefault="007A16BA"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3</w:t>
      </w:r>
      <w:r w:rsidR="003562EA" w:rsidRPr="006D077F">
        <w:rPr>
          <w:rFonts w:ascii="바탕" w:eastAsia="바탕" w:hAnsi="바탕" w:cs="바탕체" w:hint="eastAsia"/>
          <w:b/>
          <w:bCs/>
          <w:sz w:val="32"/>
          <w:szCs w:val="32"/>
        </w:rPr>
        <w:t xml:space="preserve">-2. </w:t>
      </w:r>
      <w:r w:rsidRPr="006D077F">
        <w:rPr>
          <w:rFonts w:ascii="바탕" w:eastAsia="바탕" w:hAnsi="바탕" w:cs="바탕체" w:hint="eastAsia"/>
          <w:b/>
          <w:bCs/>
          <w:sz w:val="32"/>
          <w:szCs w:val="32"/>
        </w:rPr>
        <w:t>유해위험관리(위험성평가)</w:t>
      </w:r>
    </w:p>
    <w:p w14:paraId="63B86AA2" w14:textId="77777777" w:rsidR="003562EA" w:rsidRPr="006D077F" w:rsidRDefault="007A16BA"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3</w:t>
      </w:r>
      <w:r w:rsidR="003562EA" w:rsidRPr="006D077F">
        <w:rPr>
          <w:rFonts w:ascii="바탕" w:eastAsia="바탕" w:hAnsi="바탕" w:cs="바탕체" w:hint="eastAsia"/>
          <w:b/>
          <w:bCs/>
          <w:sz w:val="32"/>
          <w:szCs w:val="32"/>
        </w:rPr>
        <w:t xml:space="preserve">-3. </w:t>
      </w:r>
      <w:r w:rsidRPr="006D077F">
        <w:rPr>
          <w:rFonts w:ascii="바탕" w:eastAsia="바탕" w:hAnsi="바탕" w:cs="바탕체" w:hint="eastAsia"/>
          <w:b/>
          <w:bCs/>
          <w:sz w:val="32"/>
          <w:szCs w:val="32"/>
        </w:rPr>
        <w:t>안전지원/점검</w:t>
      </w:r>
    </w:p>
    <w:p w14:paraId="34DFC1C7" w14:textId="77777777" w:rsidR="007A16BA" w:rsidRPr="006D077F" w:rsidRDefault="007A16BA"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3-4</w:t>
      </w:r>
      <w:r w:rsidRPr="006D077F">
        <w:rPr>
          <w:rFonts w:ascii="바탕" w:eastAsia="바탕" w:hAnsi="바탕" w:cs="바탕체"/>
          <w:b/>
          <w:bCs/>
          <w:sz w:val="32"/>
          <w:szCs w:val="32"/>
        </w:rPr>
        <w:t xml:space="preserve">. </w:t>
      </w:r>
      <w:r w:rsidRPr="006D077F">
        <w:rPr>
          <w:rFonts w:ascii="바탕" w:eastAsia="바탕" w:hAnsi="바탕" w:cs="바탕체" w:hint="eastAsia"/>
          <w:b/>
          <w:bCs/>
          <w:sz w:val="32"/>
          <w:szCs w:val="32"/>
        </w:rPr>
        <w:t>사고예방 및 재발방지관리</w:t>
      </w:r>
    </w:p>
    <w:p w14:paraId="0719C04B" w14:textId="77777777" w:rsidR="007A16BA" w:rsidRPr="006D077F" w:rsidRDefault="007A16BA"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 xml:space="preserve">3-5. 스마트 안전 </w:t>
      </w:r>
    </w:p>
    <w:p w14:paraId="01F2BE4A" w14:textId="77777777" w:rsidR="007A16BA" w:rsidRPr="006D077F" w:rsidRDefault="007A16BA" w:rsidP="003562EA">
      <w:pPr>
        <w:pStyle w:val="Default"/>
        <w:ind w:firstLineChars="200" w:firstLine="641"/>
        <w:rPr>
          <w:rFonts w:ascii="바탕" w:eastAsia="바탕" w:hAnsi="바탕" w:cs="바탕체"/>
          <w:b/>
          <w:bCs/>
          <w:sz w:val="32"/>
          <w:szCs w:val="32"/>
        </w:rPr>
      </w:pPr>
      <w:r w:rsidRPr="006D077F">
        <w:rPr>
          <w:rFonts w:ascii="바탕" w:eastAsia="바탕" w:hAnsi="바탕" w:cs="바탕체"/>
          <w:b/>
          <w:bCs/>
          <w:sz w:val="32"/>
          <w:szCs w:val="32"/>
        </w:rPr>
        <w:t xml:space="preserve">3-6. </w:t>
      </w:r>
      <w:r w:rsidRPr="006D077F">
        <w:rPr>
          <w:rFonts w:ascii="바탕" w:eastAsia="바탕" w:hAnsi="바탕" w:cs="바탕체" w:hint="eastAsia"/>
          <w:b/>
          <w:bCs/>
          <w:sz w:val="32"/>
          <w:szCs w:val="32"/>
        </w:rPr>
        <w:t>안전보건 법률이행점검</w:t>
      </w:r>
    </w:p>
    <w:p w14:paraId="587AC378" w14:textId="77777777" w:rsidR="007A16BA" w:rsidRPr="006D077F" w:rsidRDefault="007A16BA"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3-7. 안전보건교육</w:t>
      </w:r>
    </w:p>
    <w:p w14:paraId="78A9C156" w14:textId="77777777" w:rsidR="007A16BA" w:rsidRPr="006D077F" w:rsidRDefault="007A16BA"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3-8</w:t>
      </w:r>
      <w:r w:rsidR="00527DC0" w:rsidRPr="006D077F">
        <w:rPr>
          <w:rFonts w:ascii="바탕" w:eastAsia="바탕" w:hAnsi="바탕" w:cs="바탕체"/>
          <w:b/>
          <w:bCs/>
          <w:sz w:val="32"/>
          <w:szCs w:val="32"/>
        </w:rPr>
        <w:t xml:space="preserve">. </w:t>
      </w:r>
      <w:r w:rsidR="00527DC0" w:rsidRPr="006D077F">
        <w:rPr>
          <w:rFonts w:ascii="바탕" w:eastAsia="바탕" w:hAnsi="바탕" w:cs="바탕체" w:hint="eastAsia"/>
          <w:b/>
          <w:bCs/>
          <w:sz w:val="32"/>
          <w:szCs w:val="32"/>
        </w:rPr>
        <w:t>사업 파트너 안전관리</w:t>
      </w:r>
    </w:p>
    <w:p w14:paraId="236B02EB" w14:textId="77777777" w:rsidR="00527DC0" w:rsidRPr="006D077F" w:rsidRDefault="00527DC0"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3-9. 작업장 내 보건관리</w:t>
      </w:r>
    </w:p>
    <w:p w14:paraId="5B5BC2D1" w14:textId="77777777" w:rsidR="00527DC0" w:rsidRPr="006D077F" w:rsidRDefault="00527DC0"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3-10</w:t>
      </w:r>
      <w:r w:rsidRPr="006D077F">
        <w:rPr>
          <w:rFonts w:ascii="바탕" w:eastAsia="바탕" w:hAnsi="바탕" w:cs="바탕체"/>
          <w:b/>
          <w:bCs/>
          <w:sz w:val="32"/>
          <w:szCs w:val="32"/>
        </w:rPr>
        <w:t xml:space="preserve">. </w:t>
      </w:r>
      <w:r w:rsidRPr="006D077F">
        <w:rPr>
          <w:rFonts w:ascii="바탕" w:eastAsia="바탕" w:hAnsi="바탕" w:cs="바탕체" w:hint="eastAsia"/>
          <w:b/>
          <w:bCs/>
          <w:sz w:val="32"/>
          <w:szCs w:val="32"/>
        </w:rPr>
        <w:t>비상사태 대응훈련</w:t>
      </w:r>
    </w:p>
    <w:p w14:paraId="6A4DB6C5" w14:textId="77777777" w:rsidR="00527DC0" w:rsidRPr="006D077F" w:rsidRDefault="00527DC0"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3-11. 안전보건 실적점검회의</w:t>
      </w:r>
    </w:p>
    <w:p w14:paraId="4269A485" w14:textId="77777777" w:rsidR="00527DC0" w:rsidRPr="006D077F" w:rsidRDefault="00527DC0"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3-12. 안전보건 협의 기구</w:t>
      </w:r>
    </w:p>
    <w:p w14:paraId="69D94CF1" w14:textId="77777777" w:rsidR="00527DC0" w:rsidRPr="006D077F" w:rsidRDefault="00527DC0"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3-13. 종사자 의견 청취 및 조치</w:t>
      </w:r>
    </w:p>
    <w:p w14:paraId="5069B675" w14:textId="77777777" w:rsidR="00527DC0" w:rsidRPr="006D077F" w:rsidRDefault="00527DC0" w:rsidP="003562EA">
      <w:pPr>
        <w:pStyle w:val="Default"/>
        <w:ind w:firstLineChars="200" w:firstLine="641"/>
        <w:rPr>
          <w:rFonts w:ascii="바탕" w:eastAsia="바탕" w:hAnsi="바탕" w:cs="바탕체"/>
          <w:b/>
          <w:bCs/>
          <w:sz w:val="32"/>
          <w:szCs w:val="32"/>
        </w:rPr>
      </w:pPr>
      <w:r w:rsidRPr="006D077F">
        <w:rPr>
          <w:rFonts w:ascii="바탕" w:eastAsia="바탕" w:hAnsi="바탕" w:cs="바탕체" w:hint="eastAsia"/>
          <w:b/>
          <w:bCs/>
          <w:sz w:val="32"/>
          <w:szCs w:val="32"/>
        </w:rPr>
        <w:t>3-14. 안전보건활동 참여</w:t>
      </w:r>
    </w:p>
    <w:p w14:paraId="0289787B" w14:textId="77777777" w:rsidR="00527DC0" w:rsidRPr="006D077F" w:rsidRDefault="00527DC0" w:rsidP="003562EA">
      <w:pPr>
        <w:pStyle w:val="Default"/>
        <w:ind w:firstLineChars="200" w:firstLine="641"/>
        <w:rPr>
          <w:rFonts w:ascii="바탕" w:eastAsia="바탕" w:hAnsi="바탕" w:cs="바탕체"/>
          <w:b/>
          <w:bCs/>
          <w:sz w:val="32"/>
          <w:szCs w:val="32"/>
        </w:rPr>
      </w:pPr>
    </w:p>
    <w:p w14:paraId="6EDFAF38" w14:textId="77777777" w:rsidR="007A16BA" w:rsidRPr="006D077F" w:rsidRDefault="007A16BA" w:rsidP="003562EA">
      <w:pPr>
        <w:pStyle w:val="Default"/>
        <w:ind w:left="1480"/>
        <w:rPr>
          <w:rFonts w:ascii="바탕" w:eastAsia="바탕" w:hAnsi="바탕" w:cs="바탕체"/>
          <w:b/>
          <w:bCs/>
          <w:sz w:val="32"/>
          <w:szCs w:val="32"/>
        </w:rPr>
      </w:pPr>
    </w:p>
    <w:p w14:paraId="1651DB74" w14:textId="77777777" w:rsidR="00527DC0" w:rsidRPr="006D077F" w:rsidRDefault="00527DC0" w:rsidP="00527DC0">
      <w:pPr>
        <w:pStyle w:val="Default"/>
        <w:numPr>
          <w:ilvl w:val="0"/>
          <w:numId w:val="2"/>
        </w:numPr>
        <w:rPr>
          <w:rFonts w:ascii="바탕" w:eastAsia="바탕" w:hAnsi="바탕"/>
          <w:sz w:val="36"/>
          <w:szCs w:val="32"/>
        </w:rPr>
      </w:pPr>
      <w:r w:rsidRPr="006D077F">
        <w:rPr>
          <w:rFonts w:ascii="바탕" w:eastAsia="바탕" w:hAnsi="바탕" w:cs="바탕체" w:hint="eastAsia"/>
          <w:b/>
          <w:bCs/>
          <w:sz w:val="36"/>
          <w:szCs w:val="32"/>
        </w:rPr>
        <w:t xml:space="preserve"> 부칙</w:t>
      </w:r>
    </w:p>
    <w:p w14:paraId="5D5CAF1B" w14:textId="77777777" w:rsidR="00527DC0" w:rsidRDefault="00527DC0" w:rsidP="00527DC0">
      <w:pPr>
        <w:pStyle w:val="Default"/>
        <w:rPr>
          <w:rFonts w:ascii="Cambria" w:hAnsi="Cambria"/>
          <w:sz w:val="32"/>
          <w:szCs w:val="32"/>
        </w:rPr>
      </w:pPr>
    </w:p>
    <w:p w14:paraId="47B680F7" w14:textId="77777777" w:rsidR="00527DC0" w:rsidRDefault="00527DC0" w:rsidP="00527DC0">
      <w:pPr>
        <w:pStyle w:val="Default"/>
        <w:rPr>
          <w:rFonts w:ascii="Cambria" w:hAnsi="Cambria"/>
          <w:sz w:val="32"/>
          <w:szCs w:val="32"/>
        </w:rPr>
      </w:pPr>
    </w:p>
    <w:p w14:paraId="3F7E5B9F" w14:textId="77777777" w:rsidR="006D077F" w:rsidRDefault="006D077F" w:rsidP="00527DC0">
      <w:pPr>
        <w:pStyle w:val="Default"/>
        <w:rPr>
          <w:rFonts w:ascii="Cambria" w:hAnsi="Cambria"/>
          <w:sz w:val="32"/>
          <w:szCs w:val="32"/>
        </w:rPr>
      </w:pPr>
    </w:p>
    <w:p w14:paraId="6D8DBF12" w14:textId="77777777" w:rsidR="00527DC0" w:rsidRDefault="00527DC0" w:rsidP="00527DC0">
      <w:pPr>
        <w:pStyle w:val="Default"/>
        <w:rPr>
          <w:rFonts w:ascii="Cambria" w:hAnsi="Cambria"/>
          <w:sz w:val="32"/>
          <w:szCs w:val="32"/>
        </w:rPr>
      </w:pPr>
    </w:p>
    <w:p w14:paraId="71E80D59" w14:textId="77777777" w:rsidR="00527DC0" w:rsidRPr="008323DE" w:rsidRDefault="008323DE" w:rsidP="008323DE">
      <w:pPr>
        <w:pStyle w:val="Default"/>
        <w:rPr>
          <w:rFonts w:ascii="Bodoni Bk BT" w:eastAsiaTheme="minorEastAsia" w:hAnsi="Bodoni Bk BT"/>
          <w:szCs w:val="22"/>
        </w:rPr>
      </w:pPr>
      <w:r w:rsidRPr="008323DE">
        <w:rPr>
          <w:rFonts w:ascii="Bodoni Bk BT" w:eastAsiaTheme="minorEastAsia" w:hAnsi="Bodoni Bk BT" w:cs="바탕체" w:hint="eastAsia"/>
          <w:b/>
          <w:bCs/>
          <w:szCs w:val="22"/>
        </w:rPr>
        <w:lastRenderedPageBreak/>
        <w:t>1.</w:t>
      </w:r>
      <w:r w:rsidRPr="008323DE">
        <w:rPr>
          <w:rFonts w:ascii="Bodoni Bk BT" w:eastAsiaTheme="minorEastAsia" w:hAnsi="Bodoni Bk BT" w:cs="바탕체"/>
          <w:b/>
          <w:bCs/>
          <w:szCs w:val="22"/>
        </w:rPr>
        <w:t xml:space="preserve"> </w:t>
      </w:r>
      <w:r w:rsidR="00527DC0" w:rsidRPr="008323DE">
        <w:rPr>
          <w:rFonts w:ascii="Bodoni Bk BT" w:eastAsiaTheme="minorEastAsia" w:hAnsi="Bodoni Bk BT" w:cs="바탕체"/>
          <w:b/>
          <w:bCs/>
          <w:szCs w:val="22"/>
        </w:rPr>
        <w:t>적용</w:t>
      </w:r>
      <w:r w:rsidR="00527DC0" w:rsidRPr="008323DE">
        <w:rPr>
          <w:rFonts w:ascii="Bodoni Bk BT" w:eastAsiaTheme="minorEastAsia" w:hAnsi="Bodoni Bk BT" w:cs="바탕체"/>
          <w:b/>
          <w:bCs/>
          <w:szCs w:val="22"/>
        </w:rPr>
        <w:t xml:space="preserve"> </w:t>
      </w:r>
      <w:r w:rsidR="00527DC0" w:rsidRPr="008323DE">
        <w:rPr>
          <w:rFonts w:ascii="Bodoni Bk BT" w:eastAsiaTheme="minorEastAsia" w:hAnsi="Bodoni Bk BT" w:cs="바탕체"/>
          <w:b/>
          <w:bCs/>
          <w:szCs w:val="22"/>
        </w:rPr>
        <w:t>범위</w:t>
      </w:r>
    </w:p>
    <w:p w14:paraId="6E54FA41" w14:textId="77777777" w:rsidR="00527DC0" w:rsidRPr="006D077F" w:rsidRDefault="00F422CC" w:rsidP="00527DC0">
      <w:pPr>
        <w:pStyle w:val="Default"/>
        <w:rPr>
          <w:rFonts w:ascii="바탕" w:eastAsia="바탕" w:hAnsi="바탕" w:cs="바탕체"/>
          <w:sz w:val="22"/>
          <w:szCs w:val="22"/>
        </w:rPr>
      </w:pPr>
      <w:r w:rsidRPr="006D077F">
        <w:rPr>
          <w:rFonts w:ascii="바탕" w:eastAsia="바탕" w:hAnsi="바탕"/>
          <w:sz w:val="22"/>
          <w:szCs w:val="22"/>
        </w:rPr>
        <w:t xml:space="preserve"> </w:t>
      </w:r>
      <w:r w:rsidRPr="006D077F">
        <w:rPr>
          <w:rFonts w:ascii="바탕" w:eastAsia="바탕" w:hAnsi="바탕" w:cs="바탕체"/>
          <w:sz w:val="22"/>
          <w:szCs w:val="22"/>
        </w:rPr>
        <w:t>본 안전보건경영정책은 사업 운영 전반에서 발생</w:t>
      </w:r>
      <w:r w:rsidR="001A4AFD" w:rsidRPr="006D077F">
        <w:rPr>
          <w:rFonts w:ascii="바탕" w:eastAsia="바탕" w:hAnsi="바탕" w:cs="바탕체"/>
          <w:sz w:val="22"/>
          <w:szCs w:val="22"/>
        </w:rPr>
        <w:t xml:space="preserve"> </w:t>
      </w:r>
      <w:r w:rsidRPr="006D077F">
        <w:rPr>
          <w:rFonts w:ascii="바탕" w:eastAsia="바탕" w:hAnsi="바탕" w:cs="바탕체"/>
          <w:sz w:val="22"/>
          <w:szCs w:val="22"/>
        </w:rPr>
        <w:t>가능한 재해를 예방함과 동시에 안전하고 건강한 업무 환경 조성을 위한 역할과 책임을 담고 있으며, 본사와 국</w:t>
      </w:r>
      <w:r w:rsidR="001A4AFD" w:rsidRPr="006D077F">
        <w:rPr>
          <w:rFonts w:ascii="바탕" w:eastAsia="바탕" w:hAnsi="바탕" w:cs="바탕체"/>
          <w:sz w:val="22"/>
          <w:szCs w:val="22"/>
        </w:rPr>
        <w:t>내</w:t>
      </w:r>
      <w:r w:rsidRPr="006D077F">
        <w:rPr>
          <w:rFonts w:ascii="바탕" w:eastAsia="바탕" w:hAnsi="바탕" w:cs="바탕체"/>
          <w:sz w:val="22"/>
          <w:szCs w:val="22"/>
        </w:rPr>
        <w:t>외 모든 사업장을 대상으로 적용한다.</w:t>
      </w:r>
    </w:p>
    <w:p w14:paraId="4D11713F" w14:textId="77777777" w:rsidR="00F422CC" w:rsidRPr="006D077F" w:rsidRDefault="00F422CC" w:rsidP="00527DC0">
      <w:pPr>
        <w:pStyle w:val="Default"/>
        <w:rPr>
          <w:rFonts w:ascii="바탕" w:eastAsia="바탕" w:hAnsi="바탕"/>
          <w:sz w:val="22"/>
          <w:szCs w:val="22"/>
        </w:rPr>
      </w:pPr>
      <w:r w:rsidRPr="006D077F">
        <w:rPr>
          <w:rFonts w:ascii="바탕" w:eastAsia="바탕" w:hAnsi="바탕" w:cs="바탕체"/>
          <w:sz w:val="22"/>
          <w:szCs w:val="22"/>
        </w:rPr>
        <w:t>또한 구성</w:t>
      </w:r>
      <w:r w:rsidR="001A4AFD" w:rsidRPr="006D077F">
        <w:rPr>
          <w:rFonts w:ascii="바탕" w:eastAsia="바탕" w:hAnsi="바탕" w:cs="바탕체"/>
          <w:sz w:val="22"/>
          <w:szCs w:val="22"/>
        </w:rPr>
        <w:t>원</w:t>
      </w:r>
      <w:r w:rsidRPr="006D077F">
        <w:rPr>
          <w:rFonts w:ascii="바탕" w:eastAsia="바탕" w:hAnsi="바탕" w:cs="바탕체"/>
          <w:sz w:val="22"/>
          <w:szCs w:val="22"/>
        </w:rPr>
        <w:t xml:space="preserve"> 및 도금, 용역, 위탁업무 및 특수형태 근로종사</w:t>
      </w:r>
      <w:r w:rsidR="001A4AFD" w:rsidRPr="006D077F">
        <w:rPr>
          <w:rFonts w:ascii="바탕" w:eastAsia="바탕" w:hAnsi="바탕" w:cs="바탕체"/>
          <w:sz w:val="22"/>
          <w:szCs w:val="22"/>
        </w:rPr>
        <w:t xml:space="preserve">자를 포함하여 전사 범위의 모든 형태의 근로자에게 적용되며, 거래관계에 잇는 모든 </w:t>
      </w:r>
      <w:r w:rsidR="00A96798" w:rsidRPr="006D077F">
        <w:rPr>
          <w:rFonts w:ascii="바탕" w:eastAsia="바탕" w:hAnsi="바탕" w:cs="바탕체"/>
          <w:sz w:val="22"/>
          <w:szCs w:val="22"/>
        </w:rPr>
        <w:t>협력사</w:t>
      </w:r>
      <w:r w:rsidR="001A4AFD" w:rsidRPr="006D077F">
        <w:rPr>
          <w:rFonts w:ascii="바탕" w:eastAsia="바탕" w:hAnsi="바탕" w:cs="바탕체"/>
          <w:sz w:val="22"/>
          <w:szCs w:val="22"/>
        </w:rPr>
        <w:t>에게도 본 안전보건경영정책의 준수를 권장한다.</w:t>
      </w:r>
    </w:p>
    <w:p w14:paraId="31324B70" w14:textId="77777777" w:rsidR="00527DC0" w:rsidRPr="008323DE" w:rsidRDefault="00527DC0" w:rsidP="00527DC0">
      <w:pPr>
        <w:pStyle w:val="Default"/>
        <w:rPr>
          <w:rFonts w:ascii="Bodoni Bk BT" w:eastAsiaTheme="minorEastAsia" w:hAnsi="Bodoni Bk BT"/>
          <w:sz w:val="22"/>
          <w:szCs w:val="22"/>
        </w:rPr>
      </w:pPr>
    </w:p>
    <w:p w14:paraId="7184E173" w14:textId="77777777" w:rsidR="001A4AFD" w:rsidRPr="008323DE" w:rsidRDefault="008323DE" w:rsidP="008323DE">
      <w:pPr>
        <w:pStyle w:val="Default"/>
        <w:rPr>
          <w:rFonts w:ascii="Bodoni Bk BT" w:eastAsiaTheme="minorEastAsia" w:hAnsi="Bodoni Bk BT"/>
          <w:sz w:val="22"/>
          <w:szCs w:val="22"/>
        </w:rPr>
      </w:pPr>
      <w:r>
        <w:rPr>
          <w:rFonts w:ascii="Bodoni Bk BT" w:eastAsiaTheme="minorEastAsia" w:hAnsi="Bodoni Bk BT" w:cs="바탕체" w:hint="eastAsia"/>
          <w:b/>
          <w:bCs/>
          <w:sz w:val="22"/>
          <w:szCs w:val="22"/>
        </w:rPr>
        <w:t xml:space="preserve">2. </w:t>
      </w:r>
      <w:r w:rsidR="001A4AFD" w:rsidRPr="008323DE">
        <w:rPr>
          <w:rFonts w:ascii="Bodoni Bk BT" w:eastAsiaTheme="minorEastAsia" w:hAnsi="Bodoni Bk BT" w:cs="바탕체"/>
          <w:b/>
          <w:bCs/>
          <w:sz w:val="22"/>
          <w:szCs w:val="22"/>
        </w:rPr>
        <w:t>안전</w:t>
      </w:r>
      <w:r w:rsidR="001A4AFD" w:rsidRPr="008323DE">
        <w:rPr>
          <w:rFonts w:ascii="Bodoni Bk BT" w:eastAsiaTheme="minorEastAsia" w:hAnsi="Bodoni Bk BT" w:cs="바탕체"/>
          <w:b/>
          <w:bCs/>
          <w:sz w:val="22"/>
          <w:szCs w:val="22"/>
        </w:rPr>
        <w:t xml:space="preserve"> </w:t>
      </w:r>
      <w:r w:rsidR="001A4AFD" w:rsidRPr="008323DE">
        <w:rPr>
          <w:rFonts w:ascii="Bodoni Bk BT" w:eastAsiaTheme="minorEastAsia" w:hAnsi="Bodoni Bk BT" w:cs="바탕체"/>
          <w:b/>
          <w:bCs/>
          <w:sz w:val="22"/>
          <w:szCs w:val="22"/>
        </w:rPr>
        <w:t>보건</w:t>
      </w:r>
      <w:r w:rsidR="001A4AFD" w:rsidRPr="008323DE">
        <w:rPr>
          <w:rFonts w:ascii="Bodoni Bk BT" w:eastAsiaTheme="minorEastAsia" w:hAnsi="Bodoni Bk BT" w:cs="바탕체"/>
          <w:b/>
          <w:bCs/>
          <w:sz w:val="22"/>
          <w:szCs w:val="22"/>
        </w:rPr>
        <w:t xml:space="preserve"> </w:t>
      </w:r>
      <w:r w:rsidR="001A4AFD" w:rsidRPr="008323DE">
        <w:rPr>
          <w:rFonts w:ascii="Bodoni Bk BT" w:eastAsiaTheme="minorEastAsia" w:hAnsi="Bodoni Bk BT" w:cs="바탕체"/>
          <w:b/>
          <w:bCs/>
          <w:sz w:val="22"/>
          <w:szCs w:val="22"/>
        </w:rPr>
        <w:t>경영</w:t>
      </w:r>
      <w:r w:rsidR="001A4AFD" w:rsidRPr="008323DE">
        <w:rPr>
          <w:rFonts w:ascii="Bodoni Bk BT" w:eastAsiaTheme="minorEastAsia" w:hAnsi="Bodoni Bk BT" w:cs="바탕체"/>
          <w:b/>
          <w:bCs/>
          <w:sz w:val="22"/>
          <w:szCs w:val="22"/>
        </w:rPr>
        <w:t xml:space="preserve"> </w:t>
      </w:r>
      <w:r w:rsidR="001A4AFD" w:rsidRPr="008323DE">
        <w:rPr>
          <w:rFonts w:ascii="Bodoni Bk BT" w:eastAsiaTheme="minorEastAsia" w:hAnsi="Bodoni Bk BT" w:cs="바탕체"/>
          <w:b/>
          <w:bCs/>
          <w:sz w:val="22"/>
          <w:szCs w:val="22"/>
        </w:rPr>
        <w:t>체계</w:t>
      </w:r>
    </w:p>
    <w:p w14:paraId="11C9E9D9" w14:textId="77777777" w:rsidR="001A4AFD" w:rsidRPr="008323DE" w:rsidRDefault="008323DE" w:rsidP="008323DE">
      <w:pPr>
        <w:pStyle w:val="Default"/>
        <w:ind w:firstLineChars="100" w:firstLine="220"/>
        <w:rPr>
          <w:rFonts w:ascii="Bodoni Bk BT" w:eastAsiaTheme="minorEastAsia" w:hAnsi="Bodoni Bk BT"/>
          <w:sz w:val="22"/>
          <w:szCs w:val="22"/>
        </w:rPr>
      </w:pPr>
      <w:r>
        <w:rPr>
          <w:rFonts w:ascii="Bodoni Bk BT" w:eastAsiaTheme="minorEastAsia" w:hAnsi="Bodoni Bk BT" w:cs="바탕체" w:hint="eastAsia"/>
          <w:b/>
          <w:bCs/>
          <w:sz w:val="22"/>
          <w:szCs w:val="22"/>
        </w:rPr>
        <w:t xml:space="preserve">2-1. </w:t>
      </w:r>
      <w:r w:rsidR="001A4AFD" w:rsidRPr="008323DE">
        <w:rPr>
          <w:rFonts w:ascii="Bodoni Bk BT" w:eastAsiaTheme="minorEastAsia" w:hAnsi="Bodoni Bk BT" w:cs="바탕체"/>
          <w:b/>
          <w:bCs/>
          <w:sz w:val="22"/>
          <w:szCs w:val="22"/>
        </w:rPr>
        <w:t>안전보건</w:t>
      </w:r>
      <w:r w:rsidR="001A4AFD" w:rsidRPr="008323DE">
        <w:rPr>
          <w:rFonts w:ascii="Bodoni Bk BT" w:eastAsiaTheme="minorEastAsia" w:hAnsi="Bodoni Bk BT" w:cs="바탕체"/>
          <w:b/>
          <w:bCs/>
          <w:sz w:val="22"/>
          <w:szCs w:val="22"/>
        </w:rPr>
        <w:t xml:space="preserve"> </w:t>
      </w:r>
      <w:r w:rsidR="001A4AFD" w:rsidRPr="008323DE">
        <w:rPr>
          <w:rFonts w:ascii="Bodoni Bk BT" w:eastAsiaTheme="minorEastAsia" w:hAnsi="Bodoni Bk BT" w:cs="바탕체"/>
          <w:b/>
          <w:bCs/>
          <w:sz w:val="22"/>
          <w:szCs w:val="22"/>
        </w:rPr>
        <w:t>경영방침</w:t>
      </w:r>
    </w:p>
    <w:p w14:paraId="0A1CE10F" w14:textId="77777777" w:rsidR="002B1885" w:rsidRPr="006D077F" w:rsidRDefault="002B1885" w:rsidP="002B1885">
      <w:pPr>
        <w:pStyle w:val="Default"/>
        <w:ind w:firstLineChars="200" w:firstLine="440"/>
        <w:rPr>
          <w:rFonts w:ascii="바탕" w:eastAsia="바탕" w:hAnsi="바탕" w:cs="바탕체"/>
          <w:sz w:val="22"/>
          <w:szCs w:val="22"/>
        </w:rPr>
      </w:pPr>
      <w:r w:rsidRPr="006D077F">
        <w:rPr>
          <w:rFonts w:ascii="바탕" w:eastAsia="바탕" w:hAnsi="바탕" w:cs="바탕체"/>
          <w:sz w:val="22"/>
          <w:szCs w:val="22"/>
        </w:rPr>
        <w:t>일진다이아몬드㈜는 모든 구성원의 안전을 최우선 가치로 삼고 글로벌 수준의 안전보건 경영체계를 갖추기 위해 노력한다.</w:t>
      </w:r>
    </w:p>
    <w:p w14:paraId="10F2AAE8" w14:textId="04E96269" w:rsidR="00527DC0" w:rsidRPr="006D077F" w:rsidRDefault="002B1885" w:rsidP="002B1885">
      <w:pPr>
        <w:pStyle w:val="Default"/>
        <w:ind w:firstLineChars="200" w:firstLine="440"/>
        <w:rPr>
          <w:rFonts w:ascii="바탕" w:eastAsia="바탕" w:hAnsi="바탕"/>
          <w:sz w:val="22"/>
          <w:szCs w:val="22"/>
        </w:rPr>
      </w:pPr>
      <w:r w:rsidRPr="006D077F">
        <w:rPr>
          <w:rFonts w:ascii="바탕" w:eastAsia="바탕" w:hAnsi="바탕" w:cs="바탕체"/>
          <w:sz w:val="22"/>
          <w:szCs w:val="22"/>
        </w:rPr>
        <w:t>안전보건 경영방침을 마련하여 안전보건에 대한 경영 철학과 의사결정 지침을 명시하고, 최신 규정 환경 변화를 반영할 수 있도록 필요시 세부지침을 개정한다.</w:t>
      </w:r>
      <w:r w:rsidR="001A4AFD" w:rsidRPr="006D077F">
        <w:rPr>
          <w:rFonts w:ascii="바탕" w:eastAsia="바탕" w:hAnsi="바탕" w:cs="바탕체"/>
          <w:sz w:val="22"/>
          <w:szCs w:val="22"/>
        </w:rPr>
        <w:t xml:space="preserve"> 안전보건경영정책은 사업 운영 전반에서 발생 가능한 재해를 예방함</w:t>
      </w:r>
      <w:r w:rsidR="005D531B">
        <w:rPr>
          <w:rFonts w:ascii="바탕" w:eastAsia="바탕" w:hAnsi="바탕" w:cs="바탕체" w:hint="eastAsia"/>
          <w:sz w:val="22"/>
          <w:szCs w:val="22"/>
        </w:rPr>
        <w:t>을 목표로 한다.</w:t>
      </w:r>
    </w:p>
    <w:p w14:paraId="4893516F" w14:textId="2D78C14B" w:rsidR="003562EA" w:rsidRPr="008323DE" w:rsidRDefault="005D531B" w:rsidP="003562EA">
      <w:pPr>
        <w:jc w:val="center"/>
        <w:rPr>
          <w:rFonts w:ascii="Bodoni Bk BT" w:hAnsi="Bodoni Bk BT"/>
          <w:sz w:val="22"/>
        </w:rPr>
      </w:pPr>
      <w:r>
        <w:rPr>
          <w:noProof/>
        </w:rPr>
        <w:drawing>
          <wp:inline distT="0" distB="0" distL="0" distR="0" wp14:anchorId="0C9C179E" wp14:editId="5B42B2CE">
            <wp:extent cx="4146176" cy="5759825"/>
            <wp:effectExtent l="0" t="0" r="6985" b="0"/>
            <wp:docPr id="6" name="그림 5">
              <a:extLst xmlns:a="http://schemas.openxmlformats.org/drawingml/2006/main">
                <a:ext uri="{FF2B5EF4-FFF2-40B4-BE49-F238E27FC236}">
                  <a16:creationId xmlns:a16="http://schemas.microsoft.com/office/drawing/2014/main" id="{EFDA3D36-9D81-E30C-772A-BE9DA99C49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5">
                      <a:extLst>
                        <a:ext uri="{FF2B5EF4-FFF2-40B4-BE49-F238E27FC236}">
                          <a16:creationId xmlns:a16="http://schemas.microsoft.com/office/drawing/2014/main" id="{EFDA3D36-9D81-E30C-772A-BE9DA99C49A0}"/>
                        </a:ext>
                      </a:extLst>
                    </pic:cNvPr>
                    <pic:cNvPicPr>
                      <a:picLocks noChangeAspect="1"/>
                    </pic:cNvPicPr>
                  </pic:nvPicPr>
                  <pic:blipFill rotWithShape="1">
                    <a:blip r:embed="rId9"/>
                    <a:srcRect l="51046" t="25105" r="37692" b="18770"/>
                    <a:stretch>
                      <a:fillRect/>
                    </a:stretch>
                  </pic:blipFill>
                  <pic:spPr>
                    <a:xfrm>
                      <a:off x="0" y="0"/>
                      <a:ext cx="4146176" cy="5759825"/>
                    </a:xfrm>
                    <a:prstGeom prst="rect">
                      <a:avLst/>
                    </a:prstGeom>
                  </pic:spPr>
                </pic:pic>
              </a:graphicData>
            </a:graphic>
          </wp:inline>
        </w:drawing>
      </w:r>
    </w:p>
    <w:p w14:paraId="56A7F048" w14:textId="77777777" w:rsidR="00466FB9" w:rsidRPr="008323DE" w:rsidRDefault="008323DE" w:rsidP="008323DE">
      <w:pPr>
        <w:pStyle w:val="Default"/>
        <w:ind w:firstLineChars="100" w:firstLine="220"/>
        <w:rPr>
          <w:rFonts w:ascii="Bodoni Bk BT" w:eastAsiaTheme="minorEastAsia" w:hAnsi="Bodoni Bk BT"/>
          <w:sz w:val="22"/>
          <w:szCs w:val="22"/>
        </w:rPr>
      </w:pPr>
      <w:r>
        <w:rPr>
          <w:rFonts w:ascii="Bodoni Bk BT" w:eastAsiaTheme="minorEastAsia" w:hAnsi="Bodoni Bk BT" w:cs="바탕체" w:hint="eastAsia"/>
          <w:b/>
          <w:bCs/>
          <w:sz w:val="22"/>
          <w:szCs w:val="22"/>
        </w:rPr>
        <w:lastRenderedPageBreak/>
        <w:t>2-</w:t>
      </w:r>
      <w:r>
        <w:rPr>
          <w:rFonts w:ascii="Bodoni Bk BT" w:eastAsiaTheme="minorEastAsia" w:hAnsi="Bodoni Bk BT" w:cs="바탕체"/>
          <w:b/>
          <w:bCs/>
          <w:sz w:val="22"/>
          <w:szCs w:val="22"/>
        </w:rPr>
        <w:t>2</w:t>
      </w:r>
      <w:r>
        <w:rPr>
          <w:rFonts w:ascii="Bodoni Bk BT" w:eastAsiaTheme="minorEastAsia" w:hAnsi="Bodoni Bk BT" w:cs="바탕체" w:hint="eastAsia"/>
          <w:b/>
          <w:bCs/>
          <w:sz w:val="22"/>
          <w:szCs w:val="22"/>
        </w:rPr>
        <w:t xml:space="preserve">. </w:t>
      </w:r>
      <w:r w:rsidR="00466FB9" w:rsidRPr="008323DE">
        <w:rPr>
          <w:rFonts w:ascii="Bodoni Bk BT" w:eastAsiaTheme="minorEastAsia" w:hAnsi="Bodoni Bk BT" w:cs="바탕체"/>
          <w:b/>
          <w:bCs/>
          <w:sz w:val="22"/>
          <w:szCs w:val="22"/>
        </w:rPr>
        <w:t>안전보건</w:t>
      </w:r>
      <w:r w:rsidR="00466FB9" w:rsidRPr="008323DE">
        <w:rPr>
          <w:rFonts w:ascii="Bodoni Bk BT" w:eastAsiaTheme="minorEastAsia" w:hAnsi="Bodoni Bk BT" w:cs="바탕체"/>
          <w:b/>
          <w:bCs/>
          <w:sz w:val="22"/>
          <w:szCs w:val="22"/>
        </w:rPr>
        <w:t xml:space="preserve"> </w:t>
      </w:r>
      <w:r w:rsidR="00466FB9" w:rsidRPr="008323DE">
        <w:rPr>
          <w:rFonts w:ascii="Bodoni Bk BT" w:eastAsiaTheme="minorEastAsia" w:hAnsi="Bodoni Bk BT" w:cs="바탕체"/>
          <w:b/>
          <w:bCs/>
          <w:sz w:val="22"/>
          <w:szCs w:val="22"/>
        </w:rPr>
        <w:t>거버넌스</w:t>
      </w:r>
      <w:r w:rsidR="00466FB9" w:rsidRPr="008323DE">
        <w:rPr>
          <w:rFonts w:ascii="Bodoni Bk BT" w:eastAsiaTheme="minorEastAsia" w:hAnsi="Bodoni Bk BT" w:cs="바탕체"/>
          <w:b/>
          <w:bCs/>
          <w:sz w:val="22"/>
          <w:szCs w:val="22"/>
        </w:rPr>
        <w:t>(</w:t>
      </w:r>
      <w:r w:rsidR="00466FB9" w:rsidRPr="008323DE">
        <w:rPr>
          <w:rFonts w:ascii="Bodoni Bk BT" w:eastAsiaTheme="minorEastAsia" w:hAnsi="Bodoni Bk BT"/>
          <w:color w:val="212529"/>
          <w:sz w:val="22"/>
          <w:szCs w:val="22"/>
          <w:shd w:val="clear" w:color="auto" w:fill="FFFFFF"/>
        </w:rPr>
        <w:t>Governance)</w:t>
      </w:r>
    </w:p>
    <w:p w14:paraId="03B9D5A6" w14:textId="77777777" w:rsidR="00466FB9" w:rsidRPr="006D077F" w:rsidRDefault="00466FB9" w:rsidP="00466FB9">
      <w:pPr>
        <w:ind w:firstLineChars="200" w:firstLine="440"/>
        <w:rPr>
          <w:rFonts w:ascii="바탕" w:eastAsia="바탕" w:hAnsi="바탕" w:cs="바탕체"/>
          <w:sz w:val="22"/>
        </w:rPr>
      </w:pPr>
      <w:r w:rsidRPr="006D077F">
        <w:rPr>
          <w:rFonts w:ascii="바탕" w:eastAsia="바탕" w:hAnsi="바탕" w:cs="바탕체"/>
          <w:sz w:val="22"/>
        </w:rPr>
        <w:t>일진다이아몬드의 최고안전보건책임자는 안전보건 관리체계구축, 조직</w:t>
      </w:r>
      <w:r w:rsidR="000B5D9E" w:rsidRPr="006D077F">
        <w:rPr>
          <w:rFonts w:ascii="바탕" w:eastAsia="바탕" w:hAnsi="바탕" w:cs="바탕체"/>
          <w:sz w:val="22"/>
        </w:rPr>
        <w:t xml:space="preserve"> 및 인력 운영,예산편성과 집행등 안전보건 전문성이 요구되는 영역에서 독립적인 의사결졍을 주관하며, 안전보건담당조직은 회사의 안전보건 운영실적과 계획을 매년 이사회에 보고한다.</w:t>
      </w:r>
    </w:p>
    <w:p w14:paraId="0B45EC78" w14:textId="77777777" w:rsidR="000B5D9E" w:rsidRPr="00782D6C" w:rsidRDefault="000B5D9E" w:rsidP="00466FB9">
      <w:pPr>
        <w:ind w:firstLineChars="200" w:firstLine="440"/>
        <w:rPr>
          <w:rFonts w:ascii="바탕" w:eastAsia="바탕" w:hAnsi="바탕" w:cs="바탕체"/>
          <w:sz w:val="22"/>
        </w:rPr>
      </w:pPr>
    </w:p>
    <w:p w14:paraId="148D5CB0" w14:textId="77777777" w:rsidR="000B5D9E" w:rsidRPr="008323DE" w:rsidRDefault="008323DE" w:rsidP="008323DE">
      <w:pPr>
        <w:pStyle w:val="Default"/>
        <w:ind w:firstLineChars="100" w:firstLine="220"/>
        <w:rPr>
          <w:rFonts w:ascii="Bodoni Bk BT" w:eastAsiaTheme="minorEastAsia" w:hAnsi="Bodoni Bk BT"/>
          <w:sz w:val="22"/>
          <w:szCs w:val="22"/>
        </w:rPr>
      </w:pPr>
      <w:r>
        <w:rPr>
          <w:rFonts w:ascii="Bodoni Bk BT" w:eastAsiaTheme="minorEastAsia" w:hAnsi="Bodoni Bk BT" w:cs="바탕체" w:hint="eastAsia"/>
          <w:b/>
          <w:bCs/>
          <w:sz w:val="22"/>
          <w:szCs w:val="22"/>
        </w:rPr>
        <w:t xml:space="preserve">2-3. </w:t>
      </w:r>
      <w:r w:rsidR="000B5D9E" w:rsidRPr="008323DE">
        <w:rPr>
          <w:rFonts w:ascii="Bodoni Bk BT" w:eastAsiaTheme="minorEastAsia" w:hAnsi="Bodoni Bk BT" w:cs="바탕체"/>
          <w:b/>
          <w:bCs/>
          <w:sz w:val="22"/>
          <w:szCs w:val="22"/>
        </w:rPr>
        <w:t>안전보건관리시스템</w:t>
      </w:r>
    </w:p>
    <w:p w14:paraId="0E297C0B" w14:textId="77777777" w:rsidR="000B5D9E" w:rsidRPr="006D077F" w:rsidRDefault="000B5D9E" w:rsidP="000B5D9E">
      <w:pPr>
        <w:ind w:firstLineChars="200" w:firstLine="440"/>
        <w:rPr>
          <w:rFonts w:ascii="바탕" w:eastAsia="바탕" w:hAnsi="바탕" w:cs="바탕체"/>
          <w:sz w:val="22"/>
        </w:rPr>
      </w:pPr>
      <w:r w:rsidRPr="006D077F">
        <w:rPr>
          <w:rFonts w:ascii="바탕" w:eastAsia="바탕" w:hAnsi="바탕" w:cs="바탕체"/>
          <w:sz w:val="22"/>
        </w:rPr>
        <w:t>일진다이아몬드는 안전보건정책 마련과 더불어 전사 범위의 모든 사업장을 대상으로 안전보건경영시스템 및 ISO-14001인증을 취득하여 실요성 있는 안전보건경영 체계를 구축하고 지속적으로 개선한다.</w:t>
      </w:r>
    </w:p>
    <w:p w14:paraId="68887CFF" w14:textId="77777777" w:rsidR="000B5D9E" w:rsidRPr="006D077F" w:rsidRDefault="000B5D9E" w:rsidP="000B5D9E">
      <w:pPr>
        <w:ind w:firstLineChars="200" w:firstLine="440"/>
        <w:rPr>
          <w:rFonts w:ascii="바탕" w:eastAsia="바탕" w:hAnsi="바탕" w:cs="바탕체"/>
          <w:sz w:val="22"/>
        </w:rPr>
      </w:pPr>
      <w:r w:rsidRPr="006D077F">
        <w:rPr>
          <w:rFonts w:ascii="바탕" w:eastAsia="바탕" w:hAnsi="바탕" w:cs="바탕체"/>
          <w:sz w:val="22"/>
        </w:rPr>
        <w:t>또한 모든 사업장은 안전보건 실행계획 수립, 유해위험요인 파악 및 안전보건 증진활동 추진, 안전보건 활동 이행실적 평가, 분석 기반의 개선조치 마련</w:t>
      </w:r>
      <w:r w:rsidR="008323DE" w:rsidRPr="006D077F">
        <w:rPr>
          <w:rFonts w:ascii="바탕" w:eastAsia="바탕" w:hAnsi="바탕" w:cs="바탕체" w:hint="eastAsia"/>
          <w:sz w:val="22"/>
        </w:rPr>
        <w:t xml:space="preserve"> </w:t>
      </w:r>
      <w:r w:rsidRPr="006D077F">
        <w:rPr>
          <w:rFonts w:ascii="바탕" w:eastAsia="바탕" w:hAnsi="바탕" w:cs="바탕체"/>
          <w:sz w:val="22"/>
        </w:rPr>
        <w:t>등 PDCA ( Plan -&gt; Do -&gt; Check -&gt; Action) 순환과정을 운영한다.</w:t>
      </w:r>
    </w:p>
    <w:p w14:paraId="57303C05" w14:textId="77777777" w:rsidR="000B5D9E" w:rsidRPr="008323DE" w:rsidRDefault="000B5D9E" w:rsidP="000B5D9E">
      <w:pPr>
        <w:ind w:firstLineChars="200" w:firstLine="440"/>
        <w:rPr>
          <w:rFonts w:ascii="Bodoni Bk BT" w:hAnsi="Bodoni Bk BT" w:cs="바탕체"/>
          <w:sz w:val="22"/>
        </w:rPr>
      </w:pPr>
    </w:p>
    <w:p w14:paraId="707B6F8B" w14:textId="77777777" w:rsidR="000B5D9E" w:rsidRPr="008323DE" w:rsidRDefault="008323DE" w:rsidP="008323DE">
      <w:pPr>
        <w:pStyle w:val="Default"/>
        <w:rPr>
          <w:rFonts w:ascii="Bodoni Bk BT" w:eastAsiaTheme="minorEastAsia" w:hAnsi="Bodoni Bk BT"/>
          <w:sz w:val="22"/>
          <w:szCs w:val="22"/>
        </w:rPr>
      </w:pPr>
      <w:r>
        <w:rPr>
          <w:rFonts w:ascii="Bodoni Bk BT" w:eastAsiaTheme="minorEastAsia" w:hAnsi="Bodoni Bk BT" w:cs="바탕체" w:hint="eastAsia"/>
          <w:b/>
          <w:bCs/>
          <w:sz w:val="22"/>
          <w:szCs w:val="22"/>
        </w:rPr>
        <w:t xml:space="preserve">3. </w:t>
      </w:r>
      <w:r w:rsidR="000B5D9E" w:rsidRPr="008323DE">
        <w:rPr>
          <w:rFonts w:ascii="Bodoni Bk BT" w:eastAsiaTheme="minorEastAsia" w:hAnsi="Bodoni Bk BT" w:cs="바탕체"/>
          <w:b/>
          <w:bCs/>
          <w:sz w:val="22"/>
          <w:szCs w:val="22"/>
        </w:rPr>
        <w:t>사업장</w:t>
      </w:r>
      <w:r w:rsidR="000B5D9E" w:rsidRPr="008323DE">
        <w:rPr>
          <w:rFonts w:ascii="Bodoni Bk BT" w:eastAsiaTheme="minorEastAsia" w:hAnsi="Bodoni Bk BT" w:cs="바탕체"/>
          <w:b/>
          <w:bCs/>
          <w:sz w:val="22"/>
          <w:szCs w:val="22"/>
        </w:rPr>
        <w:t xml:space="preserve"> </w:t>
      </w:r>
      <w:r w:rsidR="000B5D9E" w:rsidRPr="008323DE">
        <w:rPr>
          <w:rFonts w:ascii="Bodoni Bk BT" w:eastAsiaTheme="minorEastAsia" w:hAnsi="Bodoni Bk BT" w:cs="바탕체"/>
          <w:b/>
          <w:bCs/>
          <w:sz w:val="22"/>
          <w:szCs w:val="22"/>
        </w:rPr>
        <w:t>안전보건</w:t>
      </w:r>
      <w:r w:rsidR="000B5D9E" w:rsidRPr="008323DE">
        <w:rPr>
          <w:rFonts w:ascii="Bodoni Bk BT" w:eastAsiaTheme="minorEastAsia" w:hAnsi="Bodoni Bk BT" w:cs="바탕체"/>
          <w:b/>
          <w:bCs/>
          <w:sz w:val="22"/>
          <w:szCs w:val="22"/>
        </w:rPr>
        <w:t xml:space="preserve"> </w:t>
      </w:r>
      <w:r w:rsidR="000B5D9E" w:rsidRPr="008323DE">
        <w:rPr>
          <w:rFonts w:ascii="Bodoni Bk BT" w:eastAsiaTheme="minorEastAsia" w:hAnsi="Bodoni Bk BT" w:cs="바탕체"/>
          <w:b/>
          <w:bCs/>
          <w:sz w:val="22"/>
          <w:szCs w:val="22"/>
        </w:rPr>
        <w:t>관리</w:t>
      </w:r>
    </w:p>
    <w:p w14:paraId="4A731EA2" w14:textId="77777777" w:rsidR="000B5D9E" w:rsidRPr="008323DE" w:rsidRDefault="008323DE" w:rsidP="008323DE">
      <w:pPr>
        <w:pStyle w:val="Default"/>
        <w:ind w:firstLineChars="100" w:firstLine="220"/>
        <w:rPr>
          <w:rFonts w:ascii="Bodoni Bk BT" w:eastAsiaTheme="minorEastAsia" w:hAnsi="Bodoni Bk BT"/>
          <w:sz w:val="22"/>
          <w:szCs w:val="22"/>
        </w:rPr>
      </w:pPr>
      <w:r>
        <w:rPr>
          <w:rFonts w:ascii="Bodoni Bk BT" w:eastAsiaTheme="minorEastAsia" w:hAnsi="Bodoni Bk BT" w:cs="바탕체"/>
          <w:b/>
          <w:bCs/>
          <w:sz w:val="22"/>
          <w:szCs w:val="22"/>
        </w:rPr>
        <w:t>3</w:t>
      </w:r>
      <w:r>
        <w:rPr>
          <w:rFonts w:ascii="Bodoni Bk BT" w:eastAsiaTheme="minorEastAsia" w:hAnsi="Bodoni Bk BT" w:cs="바탕체" w:hint="eastAsia"/>
          <w:b/>
          <w:bCs/>
          <w:sz w:val="22"/>
          <w:szCs w:val="22"/>
        </w:rPr>
        <w:t>-</w:t>
      </w:r>
      <w:r>
        <w:rPr>
          <w:rFonts w:ascii="Bodoni Bk BT" w:eastAsiaTheme="minorEastAsia" w:hAnsi="Bodoni Bk BT" w:cs="바탕체"/>
          <w:b/>
          <w:bCs/>
          <w:sz w:val="22"/>
          <w:szCs w:val="22"/>
        </w:rPr>
        <w:t>1</w:t>
      </w:r>
      <w:r>
        <w:rPr>
          <w:rFonts w:ascii="Bodoni Bk BT" w:eastAsiaTheme="minorEastAsia" w:hAnsi="Bodoni Bk BT" w:cs="바탕체" w:hint="eastAsia"/>
          <w:b/>
          <w:bCs/>
          <w:sz w:val="22"/>
          <w:szCs w:val="22"/>
        </w:rPr>
        <w:t xml:space="preserve">. </w:t>
      </w:r>
      <w:r w:rsidR="000B5D9E" w:rsidRPr="008323DE">
        <w:rPr>
          <w:rFonts w:ascii="Bodoni Bk BT" w:eastAsiaTheme="minorEastAsia" w:hAnsi="Bodoni Bk BT" w:cs="바탕체"/>
          <w:b/>
          <w:bCs/>
          <w:sz w:val="22"/>
          <w:szCs w:val="22"/>
        </w:rPr>
        <w:t>핵심</w:t>
      </w:r>
      <w:r w:rsidR="000B5D9E" w:rsidRPr="008323DE">
        <w:rPr>
          <w:rFonts w:ascii="Bodoni Bk BT" w:eastAsiaTheme="minorEastAsia" w:hAnsi="Bodoni Bk BT" w:cs="바탕체"/>
          <w:b/>
          <w:bCs/>
          <w:sz w:val="22"/>
          <w:szCs w:val="22"/>
        </w:rPr>
        <w:t xml:space="preserve"> </w:t>
      </w:r>
      <w:r w:rsidR="000B5D9E" w:rsidRPr="008323DE">
        <w:rPr>
          <w:rFonts w:ascii="Bodoni Bk BT" w:eastAsiaTheme="minorEastAsia" w:hAnsi="Bodoni Bk BT" w:cs="바탕체"/>
          <w:b/>
          <w:bCs/>
          <w:sz w:val="22"/>
          <w:szCs w:val="22"/>
        </w:rPr>
        <w:t>안전</w:t>
      </w:r>
      <w:r w:rsidR="000B5D9E" w:rsidRPr="008323DE">
        <w:rPr>
          <w:rFonts w:ascii="Bodoni Bk BT" w:eastAsiaTheme="minorEastAsia" w:hAnsi="Bodoni Bk BT" w:cs="바탕체"/>
          <w:b/>
          <w:bCs/>
          <w:sz w:val="22"/>
          <w:szCs w:val="22"/>
        </w:rPr>
        <w:t xml:space="preserve"> </w:t>
      </w:r>
      <w:r w:rsidR="000B5D9E" w:rsidRPr="008323DE">
        <w:rPr>
          <w:rFonts w:ascii="Bodoni Bk BT" w:eastAsiaTheme="minorEastAsia" w:hAnsi="Bodoni Bk BT" w:cs="바탕체"/>
          <w:b/>
          <w:bCs/>
          <w:sz w:val="22"/>
          <w:szCs w:val="22"/>
        </w:rPr>
        <w:t>규칙</w:t>
      </w:r>
    </w:p>
    <w:p w14:paraId="3D6AFF7F" w14:textId="77777777" w:rsidR="000B5D9E" w:rsidRPr="00782D6C" w:rsidRDefault="000B5D9E" w:rsidP="000B5D9E">
      <w:pPr>
        <w:ind w:firstLineChars="200" w:firstLine="440"/>
        <w:rPr>
          <w:rFonts w:ascii="바탕" w:eastAsia="바탕" w:hAnsi="바탕" w:cs="바탕체"/>
          <w:sz w:val="22"/>
        </w:rPr>
      </w:pPr>
      <w:r w:rsidRPr="00782D6C">
        <w:rPr>
          <w:rFonts w:ascii="바탕" w:eastAsia="바탕" w:hAnsi="바탕" w:cs="바탕체"/>
          <w:sz w:val="22"/>
        </w:rPr>
        <w:t xml:space="preserve">일진다이아몬드는 당사와 </w:t>
      </w:r>
      <w:r w:rsidR="00F5497F" w:rsidRPr="00782D6C">
        <w:rPr>
          <w:rFonts w:ascii="바탕" w:eastAsia="바탕" w:hAnsi="바탕" w:cs="바탕체"/>
          <w:sz w:val="22"/>
        </w:rPr>
        <w:t>유사업종</w:t>
      </w:r>
      <w:r w:rsidRPr="00782D6C">
        <w:rPr>
          <w:rFonts w:ascii="바탕" w:eastAsia="바탕" w:hAnsi="바탕" w:cs="바탕체"/>
          <w:sz w:val="22"/>
        </w:rPr>
        <w:t>에서 발생하는 사고들을 분석하여 반복되는 재해의 근절과 동종 유사 사고를 차단하기 위해 정량적 데이터를 기반으로 분석하여 중점 관리 항목과 안전골든룰로 표준화하고 전 사업장에 확대 전파하여 완벽한 실천력을 확보한다.</w:t>
      </w:r>
      <w:r w:rsidR="008323DE" w:rsidRPr="00782D6C">
        <w:rPr>
          <w:rFonts w:ascii="바탕" w:eastAsia="바탕" w:hAnsi="바탕" w:cs="바탕체"/>
          <w:sz w:val="22"/>
        </w:rPr>
        <w:t xml:space="preserve"> </w:t>
      </w:r>
      <w:r w:rsidRPr="00782D6C">
        <w:rPr>
          <w:rFonts w:ascii="바탕" w:eastAsia="바탕" w:hAnsi="바탕" w:cs="바탕체"/>
          <w:sz w:val="22"/>
        </w:rPr>
        <w:t>이를 통해 중대재해</w:t>
      </w:r>
      <w:r w:rsidR="00F5497F" w:rsidRPr="00782D6C">
        <w:rPr>
          <w:rFonts w:ascii="바탕" w:eastAsia="바탕" w:hAnsi="바탕" w:cs="바탕체"/>
          <w:sz w:val="22"/>
        </w:rPr>
        <w:t>가 발생되지 않도록 노력한다.</w:t>
      </w:r>
      <w:r w:rsidRPr="00782D6C">
        <w:rPr>
          <w:rFonts w:ascii="바탕" w:eastAsia="바탕" w:hAnsi="바탕" w:cs="바탕체"/>
          <w:sz w:val="22"/>
        </w:rPr>
        <w:t xml:space="preserve"> </w:t>
      </w:r>
    </w:p>
    <w:p w14:paraId="4CD89263" w14:textId="77777777" w:rsidR="000B5D9E" w:rsidRPr="008323DE" w:rsidRDefault="000B5D9E" w:rsidP="00466FB9">
      <w:pPr>
        <w:ind w:firstLineChars="200" w:firstLine="440"/>
        <w:rPr>
          <w:rFonts w:ascii="Bodoni Bk BT" w:hAnsi="Bodoni Bk BT"/>
          <w:sz w:val="22"/>
        </w:rPr>
      </w:pPr>
    </w:p>
    <w:p w14:paraId="2B74C558" w14:textId="77777777" w:rsidR="00F5497F" w:rsidRPr="008323DE" w:rsidRDefault="008323DE" w:rsidP="008323DE">
      <w:pPr>
        <w:pStyle w:val="Default"/>
        <w:ind w:firstLineChars="100" w:firstLine="220"/>
        <w:rPr>
          <w:rFonts w:ascii="Bodoni Bk BT" w:eastAsiaTheme="minorEastAsia" w:hAnsi="Bodoni Bk BT"/>
          <w:sz w:val="22"/>
          <w:szCs w:val="22"/>
        </w:rPr>
      </w:pPr>
      <w:r>
        <w:rPr>
          <w:rFonts w:ascii="Bodoni Bk BT" w:eastAsiaTheme="minorEastAsia" w:hAnsi="Bodoni Bk BT" w:cs="바탕체"/>
          <w:b/>
          <w:bCs/>
          <w:sz w:val="22"/>
          <w:szCs w:val="22"/>
        </w:rPr>
        <w:t>3</w:t>
      </w:r>
      <w:r>
        <w:rPr>
          <w:rFonts w:ascii="Bodoni Bk BT" w:eastAsiaTheme="minorEastAsia" w:hAnsi="Bodoni Bk BT" w:cs="바탕체" w:hint="eastAsia"/>
          <w:b/>
          <w:bCs/>
          <w:sz w:val="22"/>
          <w:szCs w:val="22"/>
        </w:rPr>
        <w:t>-</w:t>
      </w:r>
      <w:r>
        <w:rPr>
          <w:rFonts w:ascii="Bodoni Bk BT" w:eastAsiaTheme="minorEastAsia" w:hAnsi="Bodoni Bk BT" w:cs="바탕체"/>
          <w:b/>
          <w:bCs/>
          <w:sz w:val="22"/>
          <w:szCs w:val="22"/>
        </w:rPr>
        <w:t>2</w:t>
      </w:r>
      <w:r>
        <w:rPr>
          <w:rFonts w:ascii="Bodoni Bk BT" w:eastAsiaTheme="minorEastAsia" w:hAnsi="Bodoni Bk BT" w:cs="바탕체" w:hint="eastAsia"/>
          <w:b/>
          <w:bCs/>
          <w:sz w:val="22"/>
          <w:szCs w:val="22"/>
        </w:rPr>
        <w:t xml:space="preserve">. </w:t>
      </w:r>
      <w:r w:rsidR="00F5497F" w:rsidRPr="008323DE">
        <w:rPr>
          <w:rFonts w:ascii="Bodoni Bk BT" w:eastAsiaTheme="minorEastAsia" w:hAnsi="Bodoni Bk BT" w:cs="바탕체"/>
          <w:b/>
          <w:bCs/>
          <w:sz w:val="22"/>
          <w:szCs w:val="22"/>
        </w:rPr>
        <w:t>유해위험관리</w:t>
      </w:r>
      <w:r w:rsidR="00F5497F" w:rsidRPr="008323DE">
        <w:rPr>
          <w:rFonts w:ascii="Bodoni Bk BT" w:eastAsiaTheme="minorEastAsia" w:hAnsi="Bodoni Bk BT" w:cs="바탕체"/>
          <w:b/>
          <w:bCs/>
          <w:sz w:val="22"/>
          <w:szCs w:val="22"/>
        </w:rPr>
        <w:t>(</w:t>
      </w:r>
      <w:r w:rsidR="00F5497F" w:rsidRPr="008323DE">
        <w:rPr>
          <w:rFonts w:ascii="Bodoni Bk BT" w:eastAsiaTheme="minorEastAsia" w:hAnsi="Bodoni Bk BT" w:cs="바탕체"/>
          <w:b/>
          <w:bCs/>
          <w:sz w:val="22"/>
          <w:szCs w:val="22"/>
        </w:rPr>
        <w:t>위험성평가</w:t>
      </w:r>
      <w:r w:rsidR="00F5497F" w:rsidRPr="008323DE">
        <w:rPr>
          <w:rFonts w:ascii="Bodoni Bk BT" w:eastAsiaTheme="minorEastAsia" w:hAnsi="Bodoni Bk BT" w:cs="바탕체"/>
          <w:b/>
          <w:bCs/>
          <w:sz w:val="22"/>
          <w:szCs w:val="22"/>
        </w:rPr>
        <w:t>)</w:t>
      </w:r>
    </w:p>
    <w:p w14:paraId="39C39198" w14:textId="77777777" w:rsidR="00F5497F" w:rsidRPr="00782D6C" w:rsidRDefault="00F5497F" w:rsidP="00F5497F">
      <w:pPr>
        <w:ind w:leftChars="100" w:left="200" w:firstLineChars="100" w:firstLine="220"/>
        <w:rPr>
          <w:rFonts w:ascii="바탕" w:eastAsia="바탕" w:hAnsi="바탕" w:cs="바탕체"/>
          <w:sz w:val="22"/>
        </w:rPr>
      </w:pPr>
      <w:r w:rsidRPr="00782D6C">
        <w:rPr>
          <w:rFonts w:ascii="바탕" w:eastAsia="바탕" w:hAnsi="바탕" w:cs="바탕체"/>
          <w:sz w:val="22"/>
        </w:rPr>
        <w:t>일진다이아몬드는 전 사업장을 대상으로 안전보건 리스크 관리를위해 위험성평가를 실시한다. 위험성평가를 통해 사업장의 유해/위험요인을 도출하고, 도출된 요인들에 대해서는 부상이나 질병에 미칠 가능성과 영향의 정도를 평가하여 개선방안을 마련하고, 위험요인을 제거함으로써 안전보건 리스크를 최소화 한다.</w:t>
      </w:r>
    </w:p>
    <w:p w14:paraId="1EB538C8" w14:textId="77777777" w:rsidR="00F5497F" w:rsidRPr="008323DE" w:rsidRDefault="00782D6C" w:rsidP="00782D6C">
      <w:pPr>
        <w:pStyle w:val="Default"/>
        <w:ind w:firstLineChars="100" w:firstLine="220"/>
        <w:rPr>
          <w:rFonts w:ascii="Bodoni Bk BT" w:eastAsiaTheme="minorEastAsia" w:hAnsi="Bodoni Bk BT"/>
          <w:sz w:val="22"/>
          <w:szCs w:val="22"/>
        </w:rPr>
      </w:pPr>
      <w:r>
        <w:rPr>
          <w:rFonts w:ascii="Bodoni Bk BT" w:eastAsiaTheme="minorEastAsia" w:hAnsi="Bodoni Bk BT" w:cs="바탕체" w:hint="eastAsia"/>
          <w:b/>
          <w:bCs/>
          <w:sz w:val="22"/>
          <w:szCs w:val="22"/>
        </w:rPr>
        <w:t xml:space="preserve">3-3. </w:t>
      </w:r>
      <w:r w:rsidR="00F5497F" w:rsidRPr="008323DE">
        <w:rPr>
          <w:rFonts w:ascii="Bodoni Bk BT" w:eastAsiaTheme="minorEastAsia" w:hAnsi="Bodoni Bk BT" w:cs="바탕체"/>
          <w:b/>
          <w:bCs/>
          <w:sz w:val="22"/>
          <w:szCs w:val="22"/>
        </w:rPr>
        <w:t>안전지원</w:t>
      </w:r>
      <w:r w:rsidR="00F5497F" w:rsidRPr="008323DE">
        <w:rPr>
          <w:rFonts w:ascii="Bodoni Bk BT" w:eastAsiaTheme="minorEastAsia" w:hAnsi="Bodoni Bk BT" w:cs="바탕체"/>
          <w:b/>
          <w:bCs/>
          <w:sz w:val="22"/>
          <w:szCs w:val="22"/>
        </w:rPr>
        <w:t>/</w:t>
      </w:r>
      <w:r w:rsidR="00F5497F" w:rsidRPr="008323DE">
        <w:rPr>
          <w:rFonts w:ascii="Bodoni Bk BT" w:eastAsiaTheme="minorEastAsia" w:hAnsi="Bodoni Bk BT" w:cs="바탕체"/>
          <w:b/>
          <w:bCs/>
          <w:sz w:val="22"/>
          <w:szCs w:val="22"/>
        </w:rPr>
        <w:t>점검</w:t>
      </w:r>
    </w:p>
    <w:p w14:paraId="29500BDA" w14:textId="77777777" w:rsidR="00F5497F" w:rsidRPr="00782D6C" w:rsidRDefault="00F5497F" w:rsidP="00F5497F">
      <w:pPr>
        <w:ind w:leftChars="100" w:left="200" w:firstLineChars="100" w:firstLine="220"/>
        <w:rPr>
          <w:rFonts w:ascii="바탕" w:eastAsia="바탕" w:hAnsi="바탕" w:cs="바탕체"/>
          <w:sz w:val="22"/>
        </w:rPr>
      </w:pPr>
      <w:r w:rsidRPr="00782D6C">
        <w:rPr>
          <w:rFonts w:ascii="바탕" w:eastAsia="바탕" w:hAnsi="바탕" w:cs="바탕체"/>
          <w:sz w:val="22"/>
        </w:rPr>
        <w:t>일진다이아몬드는 사업장의 자율안전 관리체계를 구축할 수 있도록 특성에 따란 단계별(계획단계, 수행단계)로 다양한 지원을 확대하고, 자율안전관리 수준 향상을 위한 확인 점검과 준법경영 확립을 위한 법률 이행 점검에 주력한다.</w:t>
      </w:r>
    </w:p>
    <w:p w14:paraId="7EE370B3" w14:textId="77777777" w:rsidR="00EC288D" w:rsidRPr="008323DE" w:rsidRDefault="00F5497F" w:rsidP="00F5497F">
      <w:pPr>
        <w:ind w:leftChars="100" w:left="200" w:firstLineChars="100" w:firstLine="220"/>
        <w:rPr>
          <w:rFonts w:ascii="Bodoni Bk BT" w:hAnsi="Bodoni Bk BT" w:cs="바탕체"/>
          <w:sz w:val="22"/>
        </w:rPr>
      </w:pPr>
      <w:r w:rsidRPr="00782D6C">
        <w:rPr>
          <w:rFonts w:ascii="바탕" w:eastAsia="바탕" w:hAnsi="바탕" w:cs="바탕체"/>
          <w:sz w:val="22"/>
        </w:rPr>
        <w:t>안전점검은 본사 주관 법률</w:t>
      </w:r>
      <w:r w:rsidR="00EC288D" w:rsidRPr="00782D6C">
        <w:rPr>
          <w:rFonts w:ascii="바탕" w:eastAsia="바탕" w:hAnsi="바탕" w:cs="바탕체"/>
          <w:sz w:val="22"/>
        </w:rPr>
        <w:t>이행점검(반기 1회),유해위험방지계획서 확인점검(분기 1회) 자융안전관리 미흡 사업장을 대상으로 안전활동 이행 확인점검(수시), 사고재발방지를 위한 안전진단(발생 시)을 실시로 안전보건 리스크 관리를 철저하게 준비한다</w:t>
      </w:r>
      <w:r w:rsidR="00EC288D" w:rsidRPr="008323DE">
        <w:rPr>
          <w:rFonts w:ascii="Bodoni Bk BT" w:hAnsi="Bodoni Bk BT" w:cs="바탕체"/>
          <w:sz w:val="22"/>
        </w:rPr>
        <w:t>.</w:t>
      </w:r>
    </w:p>
    <w:p w14:paraId="7667804E" w14:textId="77777777" w:rsidR="00782D6C" w:rsidRDefault="00782D6C" w:rsidP="00782D6C">
      <w:pPr>
        <w:pStyle w:val="Default"/>
        <w:ind w:firstLineChars="100" w:firstLine="220"/>
        <w:rPr>
          <w:rFonts w:ascii="Bodoni Bk BT" w:eastAsiaTheme="minorEastAsia" w:hAnsi="Bodoni Bk BT" w:cs="바탕체"/>
          <w:b/>
          <w:bCs/>
          <w:sz w:val="22"/>
          <w:szCs w:val="22"/>
        </w:rPr>
      </w:pPr>
    </w:p>
    <w:p w14:paraId="7BB22525" w14:textId="77777777" w:rsidR="00EC288D" w:rsidRPr="008323DE" w:rsidRDefault="00782D6C" w:rsidP="00782D6C">
      <w:pPr>
        <w:pStyle w:val="Default"/>
        <w:ind w:firstLineChars="200" w:firstLine="440"/>
        <w:rPr>
          <w:rFonts w:ascii="Bodoni Bk BT" w:eastAsiaTheme="minorEastAsia" w:hAnsi="Bodoni Bk BT"/>
          <w:sz w:val="22"/>
          <w:szCs w:val="22"/>
        </w:rPr>
      </w:pPr>
      <w:r>
        <w:rPr>
          <w:rFonts w:ascii="Bodoni Bk BT" w:eastAsiaTheme="minorEastAsia" w:hAnsi="Bodoni Bk BT" w:cs="바탕체" w:hint="eastAsia"/>
          <w:b/>
          <w:bCs/>
          <w:sz w:val="22"/>
          <w:szCs w:val="22"/>
        </w:rPr>
        <w:t>3-</w:t>
      </w:r>
      <w:r>
        <w:rPr>
          <w:rFonts w:ascii="Bodoni Bk BT" w:eastAsiaTheme="minorEastAsia" w:hAnsi="Bodoni Bk BT" w:cs="바탕체"/>
          <w:b/>
          <w:bCs/>
          <w:sz w:val="22"/>
          <w:szCs w:val="22"/>
        </w:rPr>
        <w:t>4</w:t>
      </w:r>
      <w:r>
        <w:rPr>
          <w:rFonts w:ascii="Bodoni Bk BT" w:eastAsiaTheme="minorEastAsia" w:hAnsi="Bodoni Bk BT" w:cs="바탕체" w:hint="eastAsia"/>
          <w:b/>
          <w:bCs/>
          <w:sz w:val="22"/>
          <w:szCs w:val="22"/>
        </w:rPr>
        <w:t xml:space="preserve">. </w:t>
      </w:r>
      <w:r w:rsidR="00EC288D" w:rsidRPr="008323DE">
        <w:rPr>
          <w:rFonts w:ascii="Bodoni Bk BT" w:eastAsiaTheme="minorEastAsia" w:hAnsi="Bodoni Bk BT" w:cs="바탕체"/>
          <w:b/>
          <w:bCs/>
          <w:sz w:val="22"/>
          <w:szCs w:val="22"/>
        </w:rPr>
        <w:t>사고예방</w:t>
      </w:r>
      <w:r w:rsidR="00EC288D" w:rsidRPr="008323DE">
        <w:rPr>
          <w:rFonts w:ascii="Bodoni Bk BT" w:eastAsiaTheme="minorEastAsia" w:hAnsi="Bodoni Bk BT" w:cs="바탕체"/>
          <w:b/>
          <w:bCs/>
          <w:sz w:val="22"/>
          <w:szCs w:val="22"/>
        </w:rPr>
        <w:t xml:space="preserve"> </w:t>
      </w:r>
      <w:r w:rsidR="00EC288D" w:rsidRPr="008323DE">
        <w:rPr>
          <w:rFonts w:ascii="Bodoni Bk BT" w:eastAsiaTheme="minorEastAsia" w:hAnsi="Bodoni Bk BT" w:cs="바탕체"/>
          <w:b/>
          <w:bCs/>
          <w:sz w:val="22"/>
          <w:szCs w:val="22"/>
        </w:rPr>
        <w:t>및</w:t>
      </w:r>
      <w:r w:rsidR="00EC288D" w:rsidRPr="008323DE">
        <w:rPr>
          <w:rFonts w:ascii="Bodoni Bk BT" w:eastAsiaTheme="minorEastAsia" w:hAnsi="Bodoni Bk BT" w:cs="바탕체"/>
          <w:b/>
          <w:bCs/>
          <w:sz w:val="22"/>
          <w:szCs w:val="22"/>
        </w:rPr>
        <w:t xml:space="preserve"> </w:t>
      </w:r>
      <w:r w:rsidR="00EC288D" w:rsidRPr="008323DE">
        <w:rPr>
          <w:rFonts w:ascii="Bodoni Bk BT" w:eastAsiaTheme="minorEastAsia" w:hAnsi="Bodoni Bk BT" w:cs="바탕체"/>
          <w:b/>
          <w:bCs/>
          <w:sz w:val="22"/>
          <w:szCs w:val="22"/>
        </w:rPr>
        <w:t>재발방지관리</w:t>
      </w:r>
    </w:p>
    <w:p w14:paraId="7C480389" w14:textId="77777777" w:rsidR="00EC288D" w:rsidRPr="00782D6C" w:rsidRDefault="00EC288D" w:rsidP="00EC288D">
      <w:pPr>
        <w:ind w:leftChars="100" w:left="200" w:firstLineChars="100" w:firstLine="220"/>
        <w:rPr>
          <w:rFonts w:ascii="바탕" w:eastAsia="바탕" w:hAnsi="바탕" w:cs="바탕체"/>
          <w:sz w:val="22"/>
        </w:rPr>
      </w:pPr>
      <w:r w:rsidRPr="00782D6C">
        <w:rPr>
          <w:rFonts w:ascii="바탕" w:eastAsia="바탕" w:hAnsi="바탕" w:cs="바탕체"/>
          <w:sz w:val="22"/>
        </w:rPr>
        <w:t>일진다이아몬드는 사업장에서 발생한 재해에 대한 사고조사를 통해 원인을 파악하고 근원적 예방대책을 수립하며, 전 사업장에 확대 전파 및 방지대책 이행여부를 점검하여 동종 유사재해가 재발되지 않도록 한다.</w:t>
      </w:r>
    </w:p>
    <w:p w14:paraId="71BC8BCA" w14:textId="77777777" w:rsidR="00EC288D" w:rsidRPr="008323DE" w:rsidRDefault="008E45BD" w:rsidP="008E45BD">
      <w:pPr>
        <w:pStyle w:val="Default"/>
        <w:ind w:firstLineChars="100" w:firstLine="220"/>
        <w:rPr>
          <w:rFonts w:ascii="Bodoni Bk BT" w:eastAsiaTheme="minorEastAsia" w:hAnsi="Bodoni Bk BT"/>
          <w:sz w:val="22"/>
          <w:szCs w:val="22"/>
        </w:rPr>
      </w:pPr>
      <w:r w:rsidRPr="008E45BD">
        <w:rPr>
          <w:rFonts w:ascii="Bodoni Bk BT" w:hAnsi="Bodoni Bk BT" w:cs="바탕체" w:hint="eastAsia"/>
          <w:b/>
          <w:bCs/>
          <w:sz w:val="22"/>
        </w:rPr>
        <w:lastRenderedPageBreak/>
        <w:t>3-</w:t>
      </w:r>
      <w:r>
        <w:rPr>
          <w:rFonts w:ascii="Bodoni Bk BT" w:hAnsi="Bodoni Bk BT" w:cs="바탕체"/>
          <w:b/>
          <w:bCs/>
          <w:sz w:val="22"/>
        </w:rPr>
        <w:t>5</w:t>
      </w:r>
      <w:r w:rsidRPr="008E45BD">
        <w:rPr>
          <w:rFonts w:ascii="Bodoni Bk BT" w:hAnsi="Bodoni Bk BT" w:cs="바탕체" w:hint="eastAsia"/>
          <w:b/>
          <w:bCs/>
          <w:sz w:val="22"/>
        </w:rPr>
        <w:t xml:space="preserve">. </w:t>
      </w:r>
      <w:r w:rsidR="00EC288D" w:rsidRPr="008323DE">
        <w:rPr>
          <w:rFonts w:ascii="Bodoni Bk BT" w:eastAsiaTheme="minorEastAsia" w:hAnsi="Bodoni Bk BT" w:cs="바탕체"/>
          <w:b/>
          <w:bCs/>
          <w:sz w:val="22"/>
          <w:szCs w:val="22"/>
        </w:rPr>
        <w:t>스마트</w:t>
      </w:r>
      <w:r w:rsidR="00EC288D" w:rsidRPr="008323DE">
        <w:rPr>
          <w:rFonts w:ascii="Bodoni Bk BT" w:eastAsiaTheme="minorEastAsia" w:hAnsi="Bodoni Bk BT" w:cs="바탕체"/>
          <w:b/>
          <w:bCs/>
          <w:sz w:val="22"/>
          <w:szCs w:val="22"/>
        </w:rPr>
        <w:t xml:space="preserve"> </w:t>
      </w:r>
      <w:r w:rsidR="00EC288D" w:rsidRPr="008323DE">
        <w:rPr>
          <w:rFonts w:ascii="Bodoni Bk BT" w:eastAsiaTheme="minorEastAsia" w:hAnsi="Bodoni Bk BT" w:cs="바탕체"/>
          <w:b/>
          <w:bCs/>
          <w:sz w:val="22"/>
          <w:szCs w:val="22"/>
        </w:rPr>
        <w:t>안전</w:t>
      </w:r>
    </w:p>
    <w:p w14:paraId="694BA94F" w14:textId="77777777" w:rsidR="00EC288D" w:rsidRPr="008323DE" w:rsidRDefault="00EC288D" w:rsidP="00EC288D">
      <w:pPr>
        <w:ind w:leftChars="100" w:left="200" w:firstLineChars="100" w:firstLine="220"/>
        <w:rPr>
          <w:rFonts w:ascii="Bodoni Bk BT" w:hAnsi="Bodoni Bk BT" w:cs="바탕체"/>
          <w:sz w:val="22"/>
        </w:rPr>
      </w:pPr>
      <w:r w:rsidRPr="008E45BD">
        <w:rPr>
          <w:rFonts w:ascii="바탕" w:eastAsia="바탕" w:hAnsi="바탕" w:cs="바탕체"/>
          <w:sz w:val="22"/>
        </w:rPr>
        <w:t>일진다이아몬드는 중대재해 발생이 예상되는 고위험 공정 중심으로 사람이 통제할 수 없는 위험의 감지 및 조치를 위한 안전센서를 순차적으로 도입하여 사고를 근원적으로 예방한다</w:t>
      </w:r>
      <w:r w:rsidRPr="008323DE">
        <w:rPr>
          <w:rFonts w:ascii="Bodoni Bk BT" w:hAnsi="Bodoni Bk BT" w:cs="바탕체"/>
          <w:sz w:val="22"/>
        </w:rPr>
        <w:t>.</w:t>
      </w:r>
    </w:p>
    <w:p w14:paraId="16AB2F51" w14:textId="77777777" w:rsidR="008E45BD" w:rsidRDefault="008E45BD" w:rsidP="008E45BD">
      <w:pPr>
        <w:rPr>
          <w:rFonts w:ascii="Bodoni Bk BT" w:hAnsi="Bodoni Bk BT" w:cs="바탕체"/>
          <w:sz w:val="22"/>
        </w:rPr>
      </w:pPr>
    </w:p>
    <w:p w14:paraId="4042F451" w14:textId="77777777" w:rsidR="00EC288D" w:rsidRPr="008323DE" w:rsidRDefault="008E45BD" w:rsidP="008E45BD">
      <w:pPr>
        <w:ind w:firstLineChars="100" w:firstLine="220"/>
        <w:rPr>
          <w:rFonts w:ascii="Bodoni Bk BT" w:hAnsi="Bodoni Bk BT"/>
          <w:sz w:val="22"/>
        </w:rPr>
      </w:pPr>
      <w:r w:rsidRPr="008E45BD">
        <w:rPr>
          <w:rFonts w:ascii="Bodoni Bk BT" w:hAnsi="Bodoni Bk BT" w:cs="바탕체" w:hint="eastAsia"/>
          <w:b/>
          <w:bCs/>
          <w:sz w:val="22"/>
        </w:rPr>
        <w:t>3-</w:t>
      </w:r>
      <w:r>
        <w:rPr>
          <w:rFonts w:ascii="Bodoni Bk BT" w:hAnsi="Bodoni Bk BT" w:cs="바탕체"/>
          <w:b/>
          <w:bCs/>
          <w:sz w:val="22"/>
        </w:rPr>
        <w:t xml:space="preserve">6. </w:t>
      </w:r>
      <w:r w:rsidR="00EC288D" w:rsidRPr="008323DE">
        <w:rPr>
          <w:rFonts w:ascii="Bodoni Bk BT" w:hAnsi="Bodoni Bk BT" w:cs="바탕체"/>
          <w:b/>
          <w:bCs/>
          <w:sz w:val="22"/>
        </w:rPr>
        <w:t>안전보건</w:t>
      </w:r>
      <w:r w:rsidR="00EC288D" w:rsidRPr="008323DE">
        <w:rPr>
          <w:rFonts w:ascii="Bodoni Bk BT" w:hAnsi="Bodoni Bk BT" w:cs="바탕체"/>
          <w:b/>
          <w:bCs/>
          <w:sz w:val="22"/>
        </w:rPr>
        <w:t xml:space="preserve"> </w:t>
      </w:r>
      <w:r w:rsidR="00EC288D" w:rsidRPr="008323DE">
        <w:rPr>
          <w:rFonts w:ascii="Bodoni Bk BT" w:hAnsi="Bodoni Bk BT" w:cs="바탕체"/>
          <w:b/>
          <w:bCs/>
          <w:sz w:val="22"/>
        </w:rPr>
        <w:t>법률이행</w:t>
      </w:r>
      <w:r w:rsidR="00EC288D" w:rsidRPr="008323DE">
        <w:rPr>
          <w:rFonts w:ascii="Bodoni Bk BT" w:hAnsi="Bodoni Bk BT" w:cs="바탕체"/>
          <w:b/>
          <w:bCs/>
          <w:sz w:val="22"/>
        </w:rPr>
        <w:t xml:space="preserve"> </w:t>
      </w:r>
      <w:r w:rsidR="00EC288D" w:rsidRPr="008323DE">
        <w:rPr>
          <w:rFonts w:ascii="Bodoni Bk BT" w:hAnsi="Bodoni Bk BT" w:cs="바탕체"/>
          <w:b/>
          <w:bCs/>
          <w:sz w:val="22"/>
        </w:rPr>
        <w:t>점검</w:t>
      </w:r>
    </w:p>
    <w:p w14:paraId="63A3A29D" w14:textId="77777777" w:rsidR="00EC288D" w:rsidRPr="008E45BD" w:rsidRDefault="00EC288D" w:rsidP="00EC288D">
      <w:pPr>
        <w:ind w:leftChars="100" w:left="200" w:firstLineChars="100" w:firstLine="220"/>
        <w:rPr>
          <w:rFonts w:ascii="바탕" w:eastAsia="바탕" w:hAnsi="바탕" w:cs="바탕체"/>
          <w:sz w:val="22"/>
        </w:rPr>
      </w:pPr>
      <w:r w:rsidRPr="008E45BD">
        <w:rPr>
          <w:rFonts w:ascii="바탕" w:eastAsia="바탕" w:hAnsi="바탕" w:cs="바탕체"/>
          <w:sz w:val="22"/>
        </w:rPr>
        <w:t>일진다이아몬드는 정기적(반기1회)으로 안전보건 법률 이행 점검을 실시하고, 이를 통해 식별된 법규 위반 내역을 철저히 분석하여 이행점검 체크리스트 및 가이드를 마련 배포하여 현장 구성원들이 해당 법규를 준수하도록 한다.</w:t>
      </w:r>
    </w:p>
    <w:p w14:paraId="17A23D0D" w14:textId="77777777" w:rsidR="00EC288D" w:rsidRPr="008323DE" w:rsidRDefault="00EC288D" w:rsidP="00EC288D">
      <w:pPr>
        <w:ind w:leftChars="100" w:left="200" w:firstLineChars="100" w:firstLine="220"/>
        <w:rPr>
          <w:rFonts w:ascii="Bodoni Bk BT" w:hAnsi="Bodoni Bk BT" w:cs="바탕체"/>
          <w:sz w:val="22"/>
        </w:rPr>
      </w:pPr>
    </w:p>
    <w:p w14:paraId="460CD14C" w14:textId="77777777" w:rsidR="00EC288D" w:rsidRPr="008323DE" w:rsidRDefault="00EC288D" w:rsidP="008E45BD">
      <w:pPr>
        <w:pStyle w:val="Default"/>
        <w:ind w:firstLineChars="100" w:firstLine="220"/>
        <w:rPr>
          <w:rFonts w:ascii="Bodoni Bk BT" w:eastAsiaTheme="minorEastAsia" w:hAnsi="Bodoni Bk BT"/>
          <w:sz w:val="22"/>
          <w:szCs w:val="22"/>
        </w:rPr>
      </w:pPr>
      <w:r w:rsidRPr="008323DE">
        <w:rPr>
          <w:rFonts w:ascii="Bodoni Bk BT" w:eastAsiaTheme="minorEastAsia" w:hAnsi="Bodoni Bk BT" w:cs="바탕체"/>
          <w:b/>
          <w:bCs/>
          <w:sz w:val="22"/>
          <w:szCs w:val="22"/>
        </w:rPr>
        <w:t>3-7.</w:t>
      </w:r>
      <w:r w:rsidR="008E45BD">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안전보건</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교육</w:t>
      </w:r>
    </w:p>
    <w:p w14:paraId="74C62593" w14:textId="77777777" w:rsidR="00EC288D" w:rsidRPr="008E45BD" w:rsidRDefault="00EC288D" w:rsidP="00EC288D">
      <w:pPr>
        <w:ind w:leftChars="100" w:left="200" w:firstLineChars="100" w:firstLine="220"/>
        <w:rPr>
          <w:rFonts w:ascii="바탕" w:eastAsia="바탕" w:hAnsi="바탕" w:cs="바탕체"/>
          <w:sz w:val="22"/>
        </w:rPr>
      </w:pPr>
      <w:r w:rsidRPr="008E45BD">
        <w:rPr>
          <w:rFonts w:ascii="바탕" w:eastAsia="바탕" w:hAnsi="바탕" w:cs="바탕체"/>
          <w:sz w:val="22"/>
        </w:rPr>
        <w:t>일진다이아몬드는 구성원 및 협력사 관리자, 근로자 대상으로 정기적인 안전보건교육을 통해 안전보건의 필요성과 중요성 등 안전의식 수준을 향상시키고 업무 및 작업과정에서 안전보건을 최우선적으로 고려하도록 한다.</w:t>
      </w:r>
    </w:p>
    <w:p w14:paraId="709C77DA" w14:textId="77777777" w:rsidR="00EC288D" w:rsidRPr="008E45BD" w:rsidRDefault="00EC288D" w:rsidP="00EC288D">
      <w:pPr>
        <w:ind w:leftChars="100" w:left="200" w:firstLineChars="100" w:firstLine="220"/>
        <w:rPr>
          <w:rFonts w:ascii="바탕" w:eastAsia="바탕" w:hAnsi="바탕" w:cs="바탕체"/>
          <w:sz w:val="22"/>
        </w:rPr>
      </w:pPr>
      <w:r w:rsidRPr="008E45BD">
        <w:rPr>
          <w:rFonts w:ascii="바탕" w:eastAsia="바탕" w:hAnsi="바탕" w:cs="바탕체"/>
          <w:sz w:val="22"/>
        </w:rPr>
        <w:t>또한 사업 현장으로 부임하는 구성원에 대해서는 부임자 교육을 필수적으로 실시하여 현장에 대한 구성원의 이해도를 높여 안전보건 사고예방을 위한 지식을 습득하도록 한다.</w:t>
      </w:r>
    </w:p>
    <w:p w14:paraId="3DAEE559" w14:textId="77777777" w:rsidR="00EC288D" w:rsidRPr="008323DE" w:rsidRDefault="00EC288D" w:rsidP="00EC288D">
      <w:pPr>
        <w:ind w:leftChars="100" w:left="200" w:firstLineChars="100" w:firstLine="220"/>
        <w:rPr>
          <w:rFonts w:ascii="Bodoni Bk BT" w:hAnsi="Bodoni Bk BT" w:cs="바탕체"/>
          <w:sz w:val="22"/>
        </w:rPr>
      </w:pPr>
    </w:p>
    <w:p w14:paraId="79A16A9C" w14:textId="77777777" w:rsidR="00EC288D" w:rsidRPr="008323DE" w:rsidRDefault="00EC288D" w:rsidP="008E45BD">
      <w:pPr>
        <w:pStyle w:val="Default"/>
        <w:ind w:firstLineChars="100" w:firstLine="220"/>
        <w:rPr>
          <w:rFonts w:ascii="Bodoni Bk BT" w:eastAsiaTheme="minorEastAsia" w:hAnsi="Bodoni Bk BT"/>
          <w:sz w:val="22"/>
          <w:szCs w:val="22"/>
        </w:rPr>
      </w:pPr>
      <w:r w:rsidRPr="008323DE">
        <w:rPr>
          <w:rFonts w:ascii="Bodoni Bk BT" w:eastAsiaTheme="minorEastAsia" w:hAnsi="Bodoni Bk BT" w:cs="바탕체"/>
          <w:b/>
          <w:bCs/>
          <w:sz w:val="22"/>
          <w:szCs w:val="22"/>
        </w:rPr>
        <w:t>3-8.</w:t>
      </w:r>
      <w:r w:rsidR="008E45BD">
        <w:rPr>
          <w:rFonts w:ascii="Bodoni Bk BT" w:eastAsiaTheme="minorEastAsia" w:hAnsi="Bodoni Bk BT" w:cs="바탕체"/>
          <w:b/>
          <w:bCs/>
          <w:sz w:val="22"/>
          <w:szCs w:val="22"/>
        </w:rPr>
        <w:t xml:space="preserve"> </w:t>
      </w:r>
      <w:r w:rsidR="00264444" w:rsidRPr="008323DE">
        <w:rPr>
          <w:rFonts w:ascii="Bodoni Bk BT" w:eastAsiaTheme="minorEastAsia" w:hAnsi="Bodoni Bk BT" w:cs="바탕체"/>
          <w:b/>
          <w:bCs/>
          <w:sz w:val="22"/>
          <w:szCs w:val="22"/>
        </w:rPr>
        <w:t>협력사의</w:t>
      </w:r>
      <w:r w:rsidR="00264444" w:rsidRPr="008323DE">
        <w:rPr>
          <w:rFonts w:ascii="Bodoni Bk BT" w:eastAsiaTheme="minorEastAsia" w:hAnsi="Bodoni Bk BT" w:cs="바탕체"/>
          <w:b/>
          <w:bCs/>
          <w:sz w:val="22"/>
          <w:szCs w:val="22"/>
        </w:rPr>
        <w:t xml:space="preserve"> </w:t>
      </w:r>
      <w:r w:rsidR="00264444" w:rsidRPr="008323DE">
        <w:rPr>
          <w:rFonts w:ascii="Bodoni Bk BT" w:eastAsiaTheme="minorEastAsia" w:hAnsi="Bodoni Bk BT" w:cs="바탕체"/>
          <w:b/>
          <w:bCs/>
          <w:sz w:val="22"/>
          <w:szCs w:val="22"/>
        </w:rPr>
        <w:t>안전관리</w:t>
      </w:r>
    </w:p>
    <w:p w14:paraId="4083D65D" w14:textId="77777777" w:rsidR="00264444" w:rsidRPr="008E45BD" w:rsidRDefault="00EC288D" w:rsidP="00EC288D">
      <w:pPr>
        <w:ind w:leftChars="100" w:left="200" w:firstLineChars="100" w:firstLine="220"/>
        <w:rPr>
          <w:rFonts w:ascii="바탕" w:eastAsia="바탕" w:hAnsi="바탕" w:cs="바탕체"/>
          <w:sz w:val="22"/>
        </w:rPr>
      </w:pPr>
      <w:r w:rsidRPr="008E45BD">
        <w:rPr>
          <w:rFonts w:ascii="바탕" w:eastAsia="바탕" w:hAnsi="바탕" w:cs="바탕체"/>
          <w:sz w:val="22"/>
        </w:rPr>
        <w:t xml:space="preserve">일진다이아몬드는 </w:t>
      </w:r>
      <w:r w:rsidR="00264444" w:rsidRPr="008E45BD">
        <w:rPr>
          <w:rFonts w:ascii="바탕" w:eastAsia="바탕" w:hAnsi="바탕" w:cs="바탕체"/>
          <w:sz w:val="22"/>
        </w:rPr>
        <w:t>도급/용역/위탁 시 안전보건 역량을 보유한 협럭사를 선정하고 현장 계약 체결시 안전보건준수 의무사항을 명시하여 협력사의 안전관리 활동을 통해 재해를 예방하며, 공사 수행 단계에서는 분기별 안전 수행평가를 통해 안전관리 수준을 종합적으로 평가, 관리하여 협력사의 책임경영을 유도한다.</w:t>
      </w:r>
    </w:p>
    <w:p w14:paraId="1CC372A6" w14:textId="77777777" w:rsidR="00EC288D" w:rsidRPr="008E45BD" w:rsidRDefault="00264444" w:rsidP="00EC288D">
      <w:pPr>
        <w:ind w:leftChars="100" w:left="200" w:firstLineChars="100" w:firstLine="220"/>
        <w:rPr>
          <w:rFonts w:ascii="바탕" w:eastAsia="바탕" w:hAnsi="바탕" w:cs="바탕체"/>
          <w:sz w:val="22"/>
        </w:rPr>
      </w:pPr>
      <w:r w:rsidRPr="008E45BD">
        <w:rPr>
          <w:rFonts w:ascii="바탕" w:eastAsia="바탕" w:hAnsi="바탕" w:cs="바탕체"/>
          <w:sz w:val="22"/>
        </w:rPr>
        <w:t>또한 협력사에게 안전보건 운영 가이드 등 업무관련 정보를 배포하여 협력사 자체 안전보건관리 역량을 확보할 수 있도록 지원한다.</w:t>
      </w:r>
    </w:p>
    <w:p w14:paraId="1111FB03" w14:textId="77777777" w:rsidR="00264444" w:rsidRPr="008323DE" w:rsidRDefault="00264444" w:rsidP="00EC288D">
      <w:pPr>
        <w:ind w:leftChars="100" w:left="200" w:firstLineChars="100" w:firstLine="220"/>
        <w:rPr>
          <w:rFonts w:ascii="Bodoni Bk BT" w:hAnsi="Bodoni Bk BT" w:cs="바탕체"/>
          <w:sz w:val="22"/>
        </w:rPr>
      </w:pPr>
    </w:p>
    <w:p w14:paraId="79D7581C" w14:textId="77777777" w:rsidR="00264444" w:rsidRPr="008323DE" w:rsidRDefault="00264444" w:rsidP="008E45BD">
      <w:pPr>
        <w:pStyle w:val="Default"/>
        <w:ind w:firstLineChars="100" w:firstLine="220"/>
        <w:rPr>
          <w:rFonts w:ascii="Bodoni Bk BT" w:eastAsiaTheme="minorEastAsia" w:hAnsi="Bodoni Bk BT"/>
          <w:sz w:val="22"/>
          <w:szCs w:val="22"/>
        </w:rPr>
      </w:pPr>
      <w:r w:rsidRPr="008323DE">
        <w:rPr>
          <w:rFonts w:ascii="Bodoni Bk BT" w:eastAsiaTheme="minorEastAsia" w:hAnsi="Bodoni Bk BT" w:cs="바탕체"/>
          <w:b/>
          <w:bCs/>
          <w:sz w:val="22"/>
          <w:szCs w:val="22"/>
        </w:rPr>
        <w:t>3-9.</w:t>
      </w:r>
      <w:r w:rsidR="008E45BD">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작업장</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내</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보건관리</w:t>
      </w:r>
    </w:p>
    <w:p w14:paraId="555C28F3" w14:textId="77777777" w:rsidR="00264444" w:rsidRPr="008E45BD" w:rsidRDefault="00264444" w:rsidP="008E45BD">
      <w:pPr>
        <w:ind w:leftChars="200" w:left="400" w:firstLineChars="100" w:firstLine="220"/>
        <w:rPr>
          <w:rFonts w:ascii="바탕" w:eastAsia="바탕" w:hAnsi="바탕" w:cs="바탕체"/>
          <w:sz w:val="22"/>
        </w:rPr>
      </w:pPr>
      <w:r w:rsidRPr="008E45BD">
        <w:rPr>
          <w:rFonts w:ascii="바탕" w:eastAsia="바탕" w:hAnsi="바탕" w:cs="바탕체"/>
          <w:sz w:val="22"/>
        </w:rPr>
        <w:t>일진다이아몬드는 전 사업장을 대상으로 작업환경측정을 실시하여유해화학물질, 소음, 분진등 건강 유해인자의 수준을 정기적으로 측정 및 평가하고, 개선 대책을 수립하여 안전하고 건강한 작업환경을 조성한다.</w:t>
      </w:r>
    </w:p>
    <w:p w14:paraId="4B9BD901" w14:textId="77777777" w:rsidR="00264444" w:rsidRPr="008323DE" w:rsidRDefault="00264444" w:rsidP="00264444">
      <w:pPr>
        <w:ind w:leftChars="200" w:left="400"/>
        <w:rPr>
          <w:rFonts w:ascii="Bodoni Bk BT" w:hAnsi="Bodoni Bk BT" w:cs="바탕체"/>
          <w:sz w:val="22"/>
        </w:rPr>
      </w:pPr>
      <w:r w:rsidRPr="008E45BD">
        <w:rPr>
          <w:rFonts w:ascii="바탕" w:eastAsia="바탕" w:hAnsi="바탕" w:cs="바탕체"/>
          <w:sz w:val="22"/>
        </w:rPr>
        <w:t>또한 근골격계 예방 프로그램을 운영하여 인체에 영향을 미치는 작업 조건을 분석하고 그에 맞는 작업방식 개선, 작업도구 개선, 보후구 지급, 스트레칭 실시 등의 활동을 통해 직업성 질환의 발생을 예방한다</w:t>
      </w:r>
      <w:r w:rsidRPr="008323DE">
        <w:rPr>
          <w:rFonts w:ascii="Bodoni Bk BT" w:hAnsi="Bodoni Bk BT" w:cs="바탕체"/>
          <w:sz w:val="22"/>
        </w:rPr>
        <w:t>.</w:t>
      </w:r>
    </w:p>
    <w:p w14:paraId="34E0D654" w14:textId="77777777" w:rsidR="00264444" w:rsidRPr="008323DE" w:rsidRDefault="00264444" w:rsidP="00264444">
      <w:pPr>
        <w:ind w:leftChars="200" w:left="400"/>
        <w:rPr>
          <w:rFonts w:ascii="Bodoni Bk BT" w:hAnsi="Bodoni Bk BT" w:cs="바탕체"/>
          <w:sz w:val="22"/>
        </w:rPr>
      </w:pPr>
    </w:p>
    <w:p w14:paraId="308B1BA0" w14:textId="77777777" w:rsidR="00264444" w:rsidRPr="008323DE" w:rsidRDefault="00264444" w:rsidP="008E45BD">
      <w:pPr>
        <w:pStyle w:val="Default"/>
        <w:ind w:firstLineChars="100" w:firstLine="220"/>
        <w:rPr>
          <w:rFonts w:ascii="Bodoni Bk BT" w:eastAsiaTheme="minorEastAsia" w:hAnsi="Bodoni Bk BT"/>
          <w:sz w:val="22"/>
          <w:szCs w:val="22"/>
        </w:rPr>
      </w:pPr>
      <w:r w:rsidRPr="008323DE">
        <w:rPr>
          <w:rFonts w:ascii="Bodoni Bk BT" w:eastAsiaTheme="minorEastAsia" w:hAnsi="Bodoni Bk BT" w:cs="바탕체"/>
          <w:b/>
          <w:bCs/>
          <w:sz w:val="22"/>
          <w:szCs w:val="22"/>
        </w:rPr>
        <w:t>3-10.</w:t>
      </w:r>
      <w:r w:rsidR="008E45BD">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비상사태</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대응훈련</w:t>
      </w:r>
    </w:p>
    <w:p w14:paraId="63AF8B0F" w14:textId="77777777" w:rsidR="00264444" w:rsidRPr="008E45BD" w:rsidRDefault="00264444" w:rsidP="008E45BD">
      <w:pPr>
        <w:ind w:leftChars="300" w:left="600"/>
        <w:rPr>
          <w:rFonts w:ascii="바탕" w:eastAsia="바탕" w:hAnsi="바탕" w:cs="바탕체"/>
          <w:sz w:val="22"/>
        </w:rPr>
      </w:pPr>
      <w:r w:rsidRPr="008E45BD">
        <w:rPr>
          <w:rFonts w:ascii="바탕" w:eastAsia="바탕" w:hAnsi="바탕" w:cs="바탕체"/>
          <w:sz w:val="22"/>
        </w:rPr>
        <w:t>일진다이아몬드는 비상상황 발생 시 신속한 전파 및 대응을 위해비상조치 및 위기</w:t>
      </w:r>
      <w:r w:rsidRPr="008E45BD">
        <w:rPr>
          <w:rFonts w:ascii="바탕" w:eastAsia="바탕" w:hAnsi="바탕" w:cs="바탕체"/>
          <w:sz w:val="22"/>
        </w:rPr>
        <w:lastRenderedPageBreak/>
        <w:t>대응 가이드를 마련하고, 현장 별 대응 시나리오 및 구성원과 협력사의 역할에 따른 대응 훈련을 실시하여 실제 상황 발생 시 대응역량을 확보하여 피해를 최소화 한다.</w:t>
      </w:r>
    </w:p>
    <w:p w14:paraId="6076B8A8" w14:textId="77777777" w:rsidR="008E45BD" w:rsidRDefault="008E45BD" w:rsidP="008E45BD">
      <w:pPr>
        <w:pStyle w:val="Default"/>
        <w:rPr>
          <w:rFonts w:ascii="Bodoni Bk BT" w:eastAsiaTheme="minorEastAsia" w:hAnsi="Bodoni Bk BT" w:cs="바탕체"/>
          <w:color w:val="auto"/>
          <w:kern w:val="2"/>
          <w:sz w:val="22"/>
          <w:szCs w:val="22"/>
        </w:rPr>
      </w:pPr>
    </w:p>
    <w:p w14:paraId="4596E8B0" w14:textId="77777777" w:rsidR="00264444" w:rsidRPr="008323DE" w:rsidRDefault="00264444" w:rsidP="008E45BD">
      <w:pPr>
        <w:pStyle w:val="Default"/>
        <w:ind w:firstLineChars="100" w:firstLine="220"/>
        <w:rPr>
          <w:rFonts w:ascii="Bodoni Bk BT" w:eastAsiaTheme="minorEastAsia" w:hAnsi="Bodoni Bk BT"/>
          <w:sz w:val="22"/>
          <w:szCs w:val="22"/>
        </w:rPr>
      </w:pPr>
      <w:r w:rsidRPr="008323DE">
        <w:rPr>
          <w:rFonts w:ascii="Bodoni Bk BT" w:eastAsiaTheme="minorEastAsia" w:hAnsi="Bodoni Bk BT" w:cs="바탕체"/>
          <w:b/>
          <w:bCs/>
          <w:sz w:val="22"/>
          <w:szCs w:val="22"/>
        </w:rPr>
        <w:t>3-11.</w:t>
      </w:r>
      <w:r w:rsidR="008E45BD">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안전보건</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실적점검회의</w:t>
      </w:r>
    </w:p>
    <w:p w14:paraId="496971BE" w14:textId="77777777" w:rsidR="00264444" w:rsidRPr="008E45BD" w:rsidRDefault="00264444" w:rsidP="008E45BD">
      <w:pPr>
        <w:ind w:leftChars="300" w:left="600" w:firstLineChars="100" w:firstLine="220"/>
        <w:rPr>
          <w:rFonts w:ascii="바탕" w:eastAsia="바탕" w:hAnsi="바탕" w:cs="바탕체"/>
          <w:sz w:val="22"/>
        </w:rPr>
      </w:pPr>
      <w:r w:rsidRPr="008E45BD">
        <w:rPr>
          <w:rFonts w:ascii="바탕" w:eastAsia="바탕" w:hAnsi="바탕" w:cs="바탕체"/>
          <w:sz w:val="22"/>
        </w:rPr>
        <w:t>일진다이아몬드는 최고안전보건책임자 관리 체계하에 법률에서 요구하고 있는 안전보건 확보 의무사항에 대해 현황 및 실적을 점검하여 개선방안을 마련하는 등의 재해예방에 필요한 조치를 한다.</w:t>
      </w:r>
    </w:p>
    <w:p w14:paraId="6D3D5CA3" w14:textId="77777777" w:rsidR="008E45BD" w:rsidRDefault="008E45BD" w:rsidP="008E45BD">
      <w:pPr>
        <w:pStyle w:val="Default"/>
        <w:rPr>
          <w:rFonts w:ascii="Bodoni Bk BT" w:eastAsiaTheme="minorEastAsia" w:hAnsi="Bodoni Bk BT" w:cs="바탕체"/>
          <w:color w:val="auto"/>
          <w:kern w:val="2"/>
          <w:sz w:val="22"/>
          <w:szCs w:val="22"/>
        </w:rPr>
      </w:pPr>
    </w:p>
    <w:p w14:paraId="6617D884" w14:textId="77777777" w:rsidR="00264444" w:rsidRPr="008323DE" w:rsidRDefault="00264444" w:rsidP="008E45BD">
      <w:pPr>
        <w:pStyle w:val="Default"/>
        <w:ind w:firstLineChars="100" w:firstLine="220"/>
        <w:rPr>
          <w:rFonts w:ascii="Bodoni Bk BT" w:eastAsiaTheme="minorEastAsia" w:hAnsi="Bodoni Bk BT"/>
          <w:sz w:val="22"/>
          <w:szCs w:val="22"/>
        </w:rPr>
      </w:pPr>
      <w:r w:rsidRPr="008323DE">
        <w:rPr>
          <w:rFonts w:ascii="Bodoni Bk BT" w:eastAsiaTheme="minorEastAsia" w:hAnsi="Bodoni Bk BT" w:cs="바탕체"/>
          <w:b/>
          <w:bCs/>
          <w:sz w:val="22"/>
          <w:szCs w:val="22"/>
        </w:rPr>
        <w:t>3-12.</w:t>
      </w:r>
      <w:r w:rsidR="008E45BD">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안전보건</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협의</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기구</w:t>
      </w:r>
    </w:p>
    <w:p w14:paraId="3BDA312C" w14:textId="77777777" w:rsidR="00264444" w:rsidRPr="008E45BD" w:rsidRDefault="00264444" w:rsidP="008E45BD">
      <w:pPr>
        <w:ind w:leftChars="300" w:left="600" w:firstLineChars="100" w:firstLine="220"/>
        <w:rPr>
          <w:rFonts w:ascii="바탕" w:eastAsia="바탕" w:hAnsi="바탕" w:cs="바탕체"/>
          <w:sz w:val="22"/>
        </w:rPr>
      </w:pPr>
      <w:r w:rsidRPr="008E45BD">
        <w:rPr>
          <w:rFonts w:ascii="바탕" w:eastAsia="바탕" w:hAnsi="바탕" w:cs="바탕체"/>
          <w:sz w:val="22"/>
        </w:rPr>
        <w:t>일진다이아몬드는 산업안전보건위원회(분기 1회) 도급인의 안전 및 보건에 관한 협의체 (1회/분기), 건설공사의 안전 및 보건에 관한 협의체(1회/월)등을 통해 협력사, 근로자등과 함께 법에서 정한 사항들에 대해 심의/의결하고, 사업장의 안전보건 사항을 개선하여 건강하고 안전한 사업장을 조성한다.</w:t>
      </w:r>
    </w:p>
    <w:p w14:paraId="3C9D2A12" w14:textId="77777777" w:rsidR="00264444" w:rsidRPr="008323DE" w:rsidRDefault="00264444" w:rsidP="00264444">
      <w:pPr>
        <w:ind w:leftChars="200" w:left="620" w:hangingChars="100" w:hanging="220"/>
        <w:rPr>
          <w:rFonts w:ascii="Bodoni Bk BT" w:hAnsi="Bodoni Bk BT" w:cs="바탕체"/>
          <w:sz w:val="22"/>
        </w:rPr>
      </w:pPr>
    </w:p>
    <w:p w14:paraId="7463BA25" w14:textId="77777777" w:rsidR="00264444" w:rsidRPr="008323DE" w:rsidRDefault="00264444" w:rsidP="008E45BD">
      <w:pPr>
        <w:pStyle w:val="Default"/>
        <w:ind w:firstLineChars="100" w:firstLine="220"/>
        <w:rPr>
          <w:rFonts w:ascii="Bodoni Bk BT" w:eastAsiaTheme="minorEastAsia" w:hAnsi="Bodoni Bk BT"/>
          <w:sz w:val="22"/>
          <w:szCs w:val="22"/>
        </w:rPr>
      </w:pPr>
      <w:r w:rsidRPr="008323DE">
        <w:rPr>
          <w:rFonts w:ascii="Bodoni Bk BT" w:eastAsiaTheme="minorEastAsia" w:hAnsi="Bodoni Bk BT" w:cs="바탕체"/>
          <w:b/>
          <w:bCs/>
          <w:sz w:val="22"/>
          <w:szCs w:val="22"/>
        </w:rPr>
        <w:t>3-1</w:t>
      </w:r>
      <w:r w:rsidR="00A96798" w:rsidRPr="008323DE">
        <w:rPr>
          <w:rFonts w:ascii="Bodoni Bk BT" w:eastAsiaTheme="minorEastAsia" w:hAnsi="Bodoni Bk BT" w:cs="바탕체"/>
          <w:b/>
          <w:bCs/>
          <w:sz w:val="22"/>
          <w:szCs w:val="22"/>
        </w:rPr>
        <w:t>3</w:t>
      </w:r>
      <w:r w:rsidR="008E45BD">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의사소통</w:t>
      </w:r>
      <w:r w:rsidRPr="008323DE">
        <w:rPr>
          <w:rFonts w:ascii="Bodoni Bk BT" w:eastAsiaTheme="minorEastAsia" w:hAnsi="Bodoni Bk BT" w:cs="바탕체"/>
          <w:b/>
          <w:bCs/>
          <w:sz w:val="22"/>
          <w:szCs w:val="22"/>
        </w:rPr>
        <w:t>(</w:t>
      </w:r>
      <w:r w:rsidRPr="008323DE">
        <w:rPr>
          <w:rFonts w:ascii="Bodoni Bk BT" w:eastAsiaTheme="minorEastAsia" w:hAnsi="Bodoni Bk BT" w:cs="바탕체"/>
          <w:b/>
          <w:bCs/>
          <w:sz w:val="22"/>
          <w:szCs w:val="22"/>
        </w:rPr>
        <w:t>종사자</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의견청취</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및</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조치</w:t>
      </w:r>
      <w:r w:rsidRPr="008323DE">
        <w:rPr>
          <w:rFonts w:ascii="Bodoni Bk BT" w:eastAsiaTheme="minorEastAsia" w:hAnsi="Bodoni Bk BT" w:cs="바탕체"/>
          <w:b/>
          <w:bCs/>
          <w:sz w:val="22"/>
          <w:szCs w:val="22"/>
        </w:rPr>
        <w:t>)</w:t>
      </w:r>
    </w:p>
    <w:p w14:paraId="30E913D4" w14:textId="77777777" w:rsidR="00A96798" w:rsidRPr="008E45BD" w:rsidRDefault="00264444" w:rsidP="008E45BD">
      <w:pPr>
        <w:ind w:leftChars="300" w:left="600" w:firstLineChars="100" w:firstLine="220"/>
        <w:rPr>
          <w:rFonts w:ascii="바탕" w:eastAsia="바탕" w:hAnsi="바탕" w:cs="바탕체"/>
          <w:sz w:val="22"/>
        </w:rPr>
      </w:pPr>
      <w:r w:rsidRPr="008E45BD">
        <w:rPr>
          <w:rFonts w:ascii="바탕" w:eastAsia="바탕" w:hAnsi="바탕" w:cs="바탕체"/>
          <w:sz w:val="22"/>
        </w:rPr>
        <w:t xml:space="preserve">일진다이아몬드는 </w:t>
      </w:r>
      <w:r w:rsidR="00A96798" w:rsidRPr="008E45BD">
        <w:rPr>
          <w:rFonts w:ascii="바탕" w:eastAsia="바탕" w:hAnsi="바탕" w:cs="바탕체"/>
          <w:sz w:val="22"/>
        </w:rPr>
        <w:t>산업안전보건위원회(분기 1회) 도급인의 안전 및 보건에 관한 협의체 (1회/분기), 건설공사의 안전 및 보건에 관한 협의체(1회/월)등을 통해 현장의 안전보건 확보 및 개선에 대한 종사자 의견을 청취한다.</w:t>
      </w:r>
    </w:p>
    <w:p w14:paraId="78AA858D" w14:textId="77777777" w:rsidR="00EC288D" w:rsidRPr="008323DE" w:rsidRDefault="00EC288D" w:rsidP="00F5497F">
      <w:pPr>
        <w:ind w:leftChars="100" w:left="200" w:firstLineChars="100" w:firstLine="220"/>
        <w:rPr>
          <w:rFonts w:ascii="Bodoni Bk BT" w:hAnsi="Bodoni Bk BT" w:cs="바탕체"/>
          <w:sz w:val="22"/>
        </w:rPr>
      </w:pPr>
    </w:p>
    <w:p w14:paraId="40D274BF" w14:textId="77777777" w:rsidR="00A96798" w:rsidRDefault="00A96798" w:rsidP="008E45BD">
      <w:pPr>
        <w:pStyle w:val="Default"/>
        <w:ind w:firstLineChars="100" w:firstLine="220"/>
        <w:rPr>
          <w:rFonts w:ascii="Bodoni Bk BT" w:eastAsiaTheme="minorEastAsia" w:hAnsi="Bodoni Bk BT" w:cs="바탕체"/>
          <w:b/>
          <w:bCs/>
          <w:sz w:val="22"/>
          <w:szCs w:val="22"/>
        </w:rPr>
      </w:pPr>
      <w:r w:rsidRPr="008323DE">
        <w:rPr>
          <w:rFonts w:ascii="Bodoni Bk BT" w:eastAsiaTheme="minorEastAsia" w:hAnsi="Bodoni Bk BT" w:cs="바탕체"/>
          <w:b/>
          <w:bCs/>
          <w:sz w:val="22"/>
          <w:szCs w:val="22"/>
        </w:rPr>
        <w:t>3-14.</w:t>
      </w:r>
      <w:r w:rsidR="008E45BD">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안전보건활동</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참여</w:t>
      </w:r>
      <w:r w:rsidRPr="008323DE">
        <w:rPr>
          <w:rFonts w:ascii="Bodoni Bk BT" w:eastAsiaTheme="minorEastAsia" w:hAnsi="Bodoni Bk BT" w:cs="바탕체"/>
          <w:b/>
          <w:bCs/>
          <w:sz w:val="22"/>
          <w:szCs w:val="22"/>
        </w:rPr>
        <w:t>(</w:t>
      </w:r>
      <w:r w:rsidRPr="008323DE">
        <w:rPr>
          <w:rFonts w:ascii="Bodoni Bk BT" w:eastAsiaTheme="minorEastAsia" w:hAnsi="Bodoni Bk BT" w:cs="바탕체"/>
          <w:b/>
          <w:bCs/>
          <w:sz w:val="22"/>
          <w:szCs w:val="22"/>
        </w:rPr>
        <w:t>작업거부권</w:t>
      </w:r>
      <w:r w:rsidR="00C72643">
        <w:rPr>
          <w:rFonts w:ascii="Bodoni Bk BT" w:eastAsiaTheme="minorEastAsia" w:hAnsi="Bodoni Bk BT" w:cs="바탕체" w:hint="eastAsia"/>
          <w:b/>
          <w:bCs/>
          <w:sz w:val="22"/>
          <w:szCs w:val="22"/>
        </w:rPr>
        <w:t>)</w:t>
      </w:r>
    </w:p>
    <w:p w14:paraId="64D5AD69" w14:textId="77777777" w:rsidR="00A96798" w:rsidRPr="008E45BD" w:rsidRDefault="00A96798" w:rsidP="008E45BD">
      <w:pPr>
        <w:ind w:leftChars="100" w:left="200" w:firstLineChars="200" w:firstLine="440"/>
        <w:rPr>
          <w:rFonts w:ascii="바탕" w:eastAsia="바탕" w:hAnsi="바탕" w:cs="바탕체"/>
          <w:sz w:val="22"/>
        </w:rPr>
      </w:pPr>
      <w:r w:rsidRPr="008E45BD">
        <w:rPr>
          <w:rFonts w:ascii="바탕" w:eastAsia="바탕" w:hAnsi="바탕" w:cs="바탕체"/>
          <w:sz w:val="22"/>
        </w:rPr>
        <w:t>일진다이아몬드 현장의 근로자는 위험상황 발생 또는 예측되는 경우 안전담당자 및 관리감독자에게 제보하고, 급박한 위험이 있다고 판단되는 경우 개선조치가 될 때까지 작업을 중지하여 근로자 스스로를 보호할 수 있는 권리를 보장하며, 안전담당자 및 관리감독자는 이를 신속하게 확인하고 위험요인을 제거하여 안전한 근무환경을 조성한다.</w:t>
      </w:r>
    </w:p>
    <w:p w14:paraId="746A6FCE" w14:textId="77777777" w:rsidR="00A96798" w:rsidRPr="008323DE" w:rsidRDefault="00A96798" w:rsidP="00A96798">
      <w:pPr>
        <w:ind w:leftChars="100" w:left="200" w:firstLineChars="100" w:firstLine="220"/>
        <w:rPr>
          <w:rFonts w:ascii="Bodoni Bk BT" w:hAnsi="Bodoni Bk BT" w:cs="바탕체"/>
          <w:sz w:val="22"/>
        </w:rPr>
      </w:pPr>
    </w:p>
    <w:p w14:paraId="325029CC" w14:textId="77777777" w:rsidR="00A96798" w:rsidRPr="008323DE" w:rsidRDefault="00A96798" w:rsidP="008E45BD">
      <w:pPr>
        <w:pStyle w:val="Default"/>
        <w:numPr>
          <w:ilvl w:val="0"/>
          <w:numId w:val="24"/>
        </w:numPr>
        <w:rPr>
          <w:rFonts w:ascii="Bodoni Bk BT" w:eastAsiaTheme="minorEastAsia" w:hAnsi="Bodoni Bk BT"/>
          <w:sz w:val="22"/>
          <w:szCs w:val="22"/>
        </w:rPr>
      </w:pPr>
      <w:r w:rsidRPr="008323DE">
        <w:rPr>
          <w:rFonts w:ascii="Bodoni Bk BT" w:eastAsiaTheme="minorEastAsia" w:hAnsi="Bodoni Bk BT" w:cs="바탕체"/>
          <w:b/>
          <w:bCs/>
          <w:sz w:val="22"/>
          <w:szCs w:val="22"/>
        </w:rPr>
        <w:t>부칙</w:t>
      </w:r>
    </w:p>
    <w:p w14:paraId="4860499B" w14:textId="77777777" w:rsidR="00A96798" w:rsidRPr="008323DE" w:rsidRDefault="00A96798" w:rsidP="00A96798">
      <w:pPr>
        <w:pStyle w:val="Default"/>
        <w:numPr>
          <w:ilvl w:val="1"/>
          <w:numId w:val="22"/>
        </w:numPr>
        <w:rPr>
          <w:rFonts w:ascii="Bodoni Bk BT" w:eastAsiaTheme="minorEastAsia" w:hAnsi="Bodoni Bk BT"/>
          <w:sz w:val="22"/>
          <w:szCs w:val="22"/>
        </w:rPr>
      </w:pPr>
      <w:r w:rsidRPr="008323DE">
        <w:rPr>
          <w:rFonts w:ascii="Bodoni Bk BT" w:eastAsiaTheme="minorEastAsia" w:hAnsi="Bodoni Bk BT" w:cs="바탕체"/>
          <w:b/>
          <w:bCs/>
          <w:sz w:val="22"/>
          <w:szCs w:val="22"/>
        </w:rPr>
        <w:t>본</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안전보건경영정책은</w:t>
      </w:r>
      <w:r w:rsidRPr="008323DE">
        <w:rPr>
          <w:rFonts w:ascii="Bodoni Bk BT" w:eastAsiaTheme="minorEastAsia" w:hAnsi="Bodoni Bk BT" w:cs="바탕체"/>
          <w:b/>
          <w:bCs/>
          <w:sz w:val="22"/>
          <w:szCs w:val="22"/>
        </w:rPr>
        <w:t xml:space="preserve"> 2025</w:t>
      </w:r>
      <w:r w:rsidRPr="008323DE">
        <w:rPr>
          <w:rFonts w:ascii="Bodoni Bk BT" w:eastAsiaTheme="minorEastAsia" w:hAnsi="Bodoni Bk BT" w:cs="바탕체"/>
          <w:b/>
          <w:bCs/>
          <w:sz w:val="22"/>
          <w:szCs w:val="22"/>
        </w:rPr>
        <w:t>년</w:t>
      </w:r>
      <w:r w:rsidRPr="008323DE">
        <w:rPr>
          <w:rFonts w:ascii="Bodoni Bk BT" w:eastAsiaTheme="minorEastAsia" w:hAnsi="Bodoni Bk BT" w:cs="바탕체"/>
          <w:b/>
          <w:bCs/>
          <w:sz w:val="22"/>
          <w:szCs w:val="22"/>
        </w:rPr>
        <w:t xml:space="preserve"> 05</w:t>
      </w:r>
      <w:r w:rsidRPr="008323DE">
        <w:rPr>
          <w:rFonts w:ascii="Bodoni Bk BT" w:eastAsiaTheme="minorEastAsia" w:hAnsi="Bodoni Bk BT" w:cs="바탕체"/>
          <w:b/>
          <w:bCs/>
          <w:sz w:val="22"/>
          <w:szCs w:val="22"/>
        </w:rPr>
        <w:t>월</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일부로</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제정하여</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시행한다</w:t>
      </w:r>
      <w:r w:rsidRPr="008323DE">
        <w:rPr>
          <w:rFonts w:ascii="Bodoni Bk BT" w:eastAsiaTheme="minorEastAsia" w:hAnsi="Bodoni Bk BT" w:cs="바탕체"/>
          <w:b/>
          <w:bCs/>
          <w:sz w:val="22"/>
          <w:szCs w:val="22"/>
        </w:rPr>
        <w:t>.</w:t>
      </w:r>
    </w:p>
    <w:p w14:paraId="30F498A0" w14:textId="77777777" w:rsidR="00A96798" w:rsidRPr="008323DE" w:rsidRDefault="00A96798" w:rsidP="00A96798">
      <w:pPr>
        <w:pStyle w:val="Default"/>
        <w:numPr>
          <w:ilvl w:val="1"/>
          <w:numId w:val="22"/>
        </w:numPr>
        <w:rPr>
          <w:rFonts w:ascii="Bodoni Bk BT" w:eastAsiaTheme="minorEastAsia" w:hAnsi="Bodoni Bk BT"/>
          <w:sz w:val="22"/>
          <w:szCs w:val="22"/>
        </w:rPr>
      </w:pPr>
      <w:r w:rsidRPr="008323DE">
        <w:rPr>
          <w:rFonts w:ascii="Bodoni Bk BT" w:eastAsiaTheme="minorEastAsia" w:hAnsi="Bodoni Bk BT" w:cs="바탕체"/>
          <w:b/>
          <w:bCs/>
          <w:sz w:val="22"/>
          <w:szCs w:val="22"/>
        </w:rPr>
        <w:t>안전보건경영정책</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관리</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주관부서는</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매년마다</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본</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정책의</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유효성</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검토</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후</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필요시</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개정하여</w:t>
      </w:r>
      <w:r w:rsidRPr="008323DE">
        <w:rPr>
          <w:rFonts w:ascii="Bodoni Bk BT" w:eastAsiaTheme="minorEastAsia" w:hAnsi="Bodoni Bk BT" w:cs="바탕체"/>
          <w:b/>
          <w:bCs/>
          <w:sz w:val="22"/>
          <w:szCs w:val="22"/>
        </w:rPr>
        <w:t xml:space="preserve"> </w:t>
      </w:r>
      <w:r w:rsidRPr="008323DE">
        <w:rPr>
          <w:rFonts w:ascii="Bodoni Bk BT" w:eastAsiaTheme="minorEastAsia" w:hAnsi="Bodoni Bk BT" w:cs="바탕체"/>
          <w:b/>
          <w:bCs/>
          <w:sz w:val="22"/>
          <w:szCs w:val="22"/>
        </w:rPr>
        <w:t>관리한다</w:t>
      </w:r>
      <w:r w:rsidRPr="008323DE">
        <w:rPr>
          <w:rFonts w:ascii="Bodoni Bk BT" w:eastAsiaTheme="minorEastAsia" w:hAnsi="Bodoni Bk BT" w:cs="바탕체"/>
          <w:b/>
          <w:bCs/>
          <w:sz w:val="22"/>
          <w:szCs w:val="22"/>
        </w:rPr>
        <w:t>.</w:t>
      </w:r>
    </w:p>
    <w:p w14:paraId="328FF962" w14:textId="77777777" w:rsidR="00F5497F" w:rsidRPr="008323DE" w:rsidRDefault="00F5497F" w:rsidP="00F5497F">
      <w:pPr>
        <w:ind w:leftChars="100" w:left="200" w:firstLineChars="100" w:firstLine="220"/>
        <w:rPr>
          <w:rFonts w:ascii="Bodoni Bk BT" w:hAnsi="Bodoni Bk BT" w:cs="바탕체"/>
          <w:sz w:val="22"/>
        </w:rPr>
      </w:pPr>
    </w:p>
    <w:sectPr w:rsidR="00F5497F" w:rsidRPr="008323D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C622" w14:textId="77777777" w:rsidR="00710900" w:rsidRDefault="00710900" w:rsidP="00466FB9">
      <w:pPr>
        <w:spacing w:after="0" w:line="240" w:lineRule="auto"/>
      </w:pPr>
      <w:r>
        <w:separator/>
      </w:r>
    </w:p>
  </w:endnote>
  <w:endnote w:type="continuationSeparator" w:id="0">
    <w:p w14:paraId="41044F7A" w14:textId="77777777" w:rsidR="00710900" w:rsidRDefault="00710900" w:rsidP="0046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바탕체">
    <w:panose1 w:val="02030609000101010101"/>
    <w:charset w:val="81"/>
    <w:family w:val="roma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맑은 .....">
    <w:altName w:val="HyhwpEQ"/>
    <w:panose1 w:val="00000000000000000000"/>
    <w:charset w:val="81"/>
    <w:family w:val="swiss"/>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odoni Bk BT">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9996" w14:textId="77777777" w:rsidR="00710900" w:rsidRDefault="00710900" w:rsidP="00466FB9">
      <w:pPr>
        <w:spacing w:after="0" w:line="240" w:lineRule="auto"/>
      </w:pPr>
      <w:r>
        <w:separator/>
      </w:r>
    </w:p>
  </w:footnote>
  <w:footnote w:type="continuationSeparator" w:id="0">
    <w:p w14:paraId="2E08A09E" w14:textId="77777777" w:rsidR="00710900" w:rsidRDefault="00710900" w:rsidP="00466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4FCA"/>
    <w:multiLevelType w:val="multilevel"/>
    <w:tmpl w:val="4FD27ADC"/>
    <w:lvl w:ilvl="0">
      <w:start w:val="4"/>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1" w15:restartNumberingAfterBreak="0">
    <w:nsid w:val="121318FC"/>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2" w15:restartNumberingAfterBreak="0">
    <w:nsid w:val="1409604F"/>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3" w15:restartNumberingAfterBreak="0">
    <w:nsid w:val="1AB42F16"/>
    <w:multiLevelType w:val="hybridMultilevel"/>
    <w:tmpl w:val="96DE3D5C"/>
    <w:lvl w:ilvl="0" w:tplc="5F942D76">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E613111"/>
    <w:multiLevelType w:val="multilevel"/>
    <w:tmpl w:val="4FD27ADC"/>
    <w:lvl w:ilvl="0">
      <w:start w:val="2"/>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5" w15:restartNumberingAfterBreak="0">
    <w:nsid w:val="204F33D9"/>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6" w15:restartNumberingAfterBreak="0">
    <w:nsid w:val="273317E0"/>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7" w15:restartNumberingAfterBreak="0">
    <w:nsid w:val="29C51E5F"/>
    <w:multiLevelType w:val="hybridMultilevel"/>
    <w:tmpl w:val="3E7212E0"/>
    <w:lvl w:ilvl="0" w:tplc="10B41F68">
      <w:start w:val="1"/>
      <w:numFmt w:val="decimal"/>
      <w:lvlText w:val="%1."/>
      <w:lvlJc w:val="left"/>
      <w:pPr>
        <w:ind w:left="784" w:hanging="384"/>
      </w:pPr>
      <w:rPr>
        <w:rFonts w:ascii="바탕체" w:eastAsia="바탕체" w:hAnsi="바탕체" w:cs="바탕체"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9DF13C5"/>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9" w15:restartNumberingAfterBreak="0">
    <w:nsid w:val="2E400374"/>
    <w:multiLevelType w:val="hybridMultilevel"/>
    <w:tmpl w:val="3E7212E0"/>
    <w:lvl w:ilvl="0" w:tplc="10B41F68">
      <w:start w:val="1"/>
      <w:numFmt w:val="decimal"/>
      <w:lvlText w:val="%1."/>
      <w:lvlJc w:val="left"/>
      <w:pPr>
        <w:ind w:left="784" w:hanging="384"/>
      </w:pPr>
      <w:rPr>
        <w:rFonts w:ascii="바탕체" w:eastAsia="바탕체" w:hAnsi="바탕체" w:cs="바탕체"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F1909E9"/>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11" w15:restartNumberingAfterBreak="0">
    <w:nsid w:val="2F8C3A74"/>
    <w:multiLevelType w:val="hybridMultilevel"/>
    <w:tmpl w:val="E4482D36"/>
    <w:lvl w:ilvl="0" w:tplc="7C621D36">
      <w:start w:val="4"/>
      <w:numFmt w:val="decimal"/>
      <w:lvlText w:val="%1."/>
      <w:lvlJc w:val="left"/>
      <w:pPr>
        <w:ind w:left="760" w:hanging="360"/>
      </w:pPr>
      <w:rPr>
        <w:rFonts w:cs="바탕체"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1565C54"/>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13" w15:restartNumberingAfterBreak="0">
    <w:nsid w:val="32093D29"/>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14" w15:restartNumberingAfterBreak="0">
    <w:nsid w:val="3621428E"/>
    <w:multiLevelType w:val="hybridMultilevel"/>
    <w:tmpl w:val="163C5D14"/>
    <w:lvl w:ilvl="0" w:tplc="DCAC5F22">
      <w:start w:val="1"/>
      <w:numFmt w:val="decimal"/>
      <w:lvlText w:val="%1."/>
      <w:lvlJc w:val="left"/>
      <w:pPr>
        <w:ind w:left="760" w:hanging="360"/>
      </w:pPr>
      <w:rPr>
        <w:rFonts w:cs="바탕체"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7550214"/>
    <w:multiLevelType w:val="multilevel"/>
    <w:tmpl w:val="4FD27ADC"/>
    <w:lvl w:ilvl="0">
      <w:start w:val="2"/>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16" w15:restartNumberingAfterBreak="0">
    <w:nsid w:val="3F222F64"/>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17" w15:restartNumberingAfterBreak="0">
    <w:nsid w:val="409437B0"/>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18" w15:restartNumberingAfterBreak="0">
    <w:nsid w:val="4CF171BA"/>
    <w:multiLevelType w:val="multilevel"/>
    <w:tmpl w:val="4FD27ADC"/>
    <w:lvl w:ilvl="0">
      <w:start w:val="2"/>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19" w15:restartNumberingAfterBreak="0">
    <w:nsid w:val="5058165D"/>
    <w:multiLevelType w:val="hybridMultilevel"/>
    <w:tmpl w:val="26BE9DFC"/>
    <w:lvl w:ilvl="0" w:tplc="8FAA11FA">
      <w:start w:val="1"/>
      <w:numFmt w:val="upperRoman"/>
      <w:lvlText w:val="%1."/>
      <w:lvlJc w:val="left"/>
      <w:pPr>
        <w:ind w:left="1480" w:hanging="108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51E356B"/>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21" w15:restartNumberingAfterBreak="0">
    <w:nsid w:val="58CC4516"/>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abstractNum w:abstractNumId="22" w15:restartNumberingAfterBreak="0">
    <w:nsid w:val="6DE70A70"/>
    <w:multiLevelType w:val="multilevel"/>
    <w:tmpl w:val="44280378"/>
    <w:lvl w:ilvl="0">
      <w:start w:val="1"/>
      <w:numFmt w:val="decimal"/>
      <w:lvlText w:val="%1-"/>
      <w:lvlJc w:val="left"/>
      <w:pPr>
        <w:ind w:left="660" w:hanging="660"/>
      </w:pPr>
      <w:rPr>
        <w:rFonts w:ascii="바탕체" w:eastAsia="바탕체" w:hAnsi="바탕체" w:cs="바탕체" w:hint="default"/>
        <w:b/>
      </w:rPr>
    </w:lvl>
    <w:lvl w:ilvl="1">
      <w:start w:val="1"/>
      <w:numFmt w:val="decimal"/>
      <w:lvlText w:val="%1-%2."/>
      <w:lvlJc w:val="left"/>
      <w:pPr>
        <w:ind w:left="1480" w:hanging="720"/>
      </w:pPr>
      <w:rPr>
        <w:rFonts w:ascii="바탕체" w:eastAsia="바탕체" w:hAnsi="바탕체" w:cs="바탕체" w:hint="default"/>
        <w:b/>
      </w:rPr>
    </w:lvl>
    <w:lvl w:ilvl="2">
      <w:start w:val="1"/>
      <w:numFmt w:val="decimal"/>
      <w:lvlText w:val="%1-%2.%3."/>
      <w:lvlJc w:val="left"/>
      <w:pPr>
        <w:ind w:left="2600" w:hanging="1080"/>
      </w:pPr>
      <w:rPr>
        <w:rFonts w:ascii="바탕체" w:eastAsia="바탕체" w:hAnsi="바탕체" w:cs="바탕체" w:hint="default"/>
        <w:b/>
      </w:rPr>
    </w:lvl>
    <w:lvl w:ilvl="3">
      <w:start w:val="1"/>
      <w:numFmt w:val="decimal"/>
      <w:lvlText w:val="%1-%2.%3.%4."/>
      <w:lvlJc w:val="left"/>
      <w:pPr>
        <w:ind w:left="3720" w:hanging="1440"/>
      </w:pPr>
      <w:rPr>
        <w:rFonts w:ascii="바탕체" w:eastAsia="바탕체" w:hAnsi="바탕체" w:cs="바탕체" w:hint="default"/>
        <w:b/>
      </w:rPr>
    </w:lvl>
    <w:lvl w:ilvl="4">
      <w:start w:val="1"/>
      <w:numFmt w:val="decimal"/>
      <w:lvlText w:val="%1-%2.%3.%4.%5."/>
      <w:lvlJc w:val="left"/>
      <w:pPr>
        <w:ind w:left="4480" w:hanging="1440"/>
      </w:pPr>
      <w:rPr>
        <w:rFonts w:ascii="바탕체" w:eastAsia="바탕체" w:hAnsi="바탕체" w:cs="바탕체" w:hint="default"/>
        <w:b/>
      </w:rPr>
    </w:lvl>
    <w:lvl w:ilvl="5">
      <w:start w:val="1"/>
      <w:numFmt w:val="decimal"/>
      <w:lvlText w:val="%1-%2.%3.%4.%5.%6."/>
      <w:lvlJc w:val="left"/>
      <w:pPr>
        <w:ind w:left="5600" w:hanging="1800"/>
      </w:pPr>
      <w:rPr>
        <w:rFonts w:ascii="바탕체" w:eastAsia="바탕체" w:hAnsi="바탕체" w:cs="바탕체" w:hint="default"/>
        <w:b/>
      </w:rPr>
    </w:lvl>
    <w:lvl w:ilvl="6">
      <w:start w:val="1"/>
      <w:numFmt w:val="decimal"/>
      <w:lvlText w:val="%1-%2.%3.%4.%5.%6.%7."/>
      <w:lvlJc w:val="left"/>
      <w:pPr>
        <w:ind w:left="6720" w:hanging="2160"/>
      </w:pPr>
      <w:rPr>
        <w:rFonts w:ascii="바탕체" w:eastAsia="바탕체" w:hAnsi="바탕체" w:cs="바탕체" w:hint="default"/>
        <w:b/>
      </w:rPr>
    </w:lvl>
    <w:lvl w:ilvl="7">
      <w:start w:val="1"/>
      <w:numFmt w:val="decimal"/>
      <w:lvlText w:val="%1-%2.%3.%4.%5.%6.%7.%8."/>
      <w:lvlJc w:val="left"/>
      <w:pPr>
        <w:ind w:left="7480" w:hanging="2160"/>
      </w:pPr>
      <w:rPr>
        <w:rFonts w:ascii="바탕체" w:eastAsia="바탕체" w:hAnsi="바탕체" w:cs="바탕체" w:hint="default"/>
        <w:b/>
      </w:rPr>
    </w:lvl>
    <w:lvl w:ilvl="8">
      <w:start w:val="1"/>
      <w:numFmt w:val="decimal"/>
      <w:lvlText w:val="%1-%2.%3.%4.%5.%6.%7.%8.%9."/>
      <w:lvlJc w:val="left"/>
      <w:pPr>
        <w:ind w:left="8600" w:hanging="2520"/>
      </w:pPr>
      <w:rPr>
        <w:rFonts w:ascii="바탕체" w:eastAsia="바탕체" w:hAnsi="바탕체" w:cs="바탕체" w:hint="default"/>
        <w:b/>
      </w:rPr>
    </w:lvl>
  </w:abstractNum>
  <w:abstractNum w:abstractNumId="23" w15:restartNumberingAfterBreak="0">
    <w:nsid w:val="751907DB"/>
    <w:multiLevelType w:val="multilevel"/>
    <w:tmpl w:val="4FD27ADC"/>
    <w:lvl w:ilvl="0">
      <w:start w:val="3"/>
      <w:numFmt w:val="decimal"/>
      <w:lvlText w:val="%1-"/>
      <w:lvlJc w:val="left"/>
      <w:pPr>
        <w:ind w:left="744" w:hanging="744"/>
      </w:pPr>
      <w:rPr>
        <w:rFonts w:ascii="바탕체" w:eastAsia="바탕체" w:hAnsi="바탕체" w:cs="바탕체" w:hint="default"/>
        <w:b/>
      </w:rPr>
    </w:lvl>
    <w:lvl w:ilvl="1">
      <w:start w:val="1"/>
      <w:numFmt w:val="decimal"/>
      <w:lvlText w:val="%1-%2."/>
      <w:lvlJc w:val="left"/>
      <w:pPr>
        <w:ind w:left="1528" w:hanging="744"/>
      </w:pPr>
      <w:rPr>
        <w:rFonts w:ascii="바탕체" w:eastAsia="바탕체" w:hAnsi="바탕체" w:cs="바탕체" w:hint="default"/>
        <w:b/>
      </w:rPr>
    </w:lvl>
    <w:lvl w:ilvl="2">
      <w:start w:val="1"/>
      <w:numFmt w:val="decimal"/>
      <w:lvlText w:val="%1-%2.%3."/>
      <w:lvlJc w:val="left"/>
      <w:pPr>
        <w:ind w:left="2648" w:hanging="1080"/>
      </w:pPr>
      <w:rPr>
        <w:rFonts w:ascii="바탕체" w:eastAsia="바탕체" w:hAnsi="바탕체" w:cs="바탕체" w:hint="default"/>
        <w:b/>
      </w:rPr>
    </w:lvl>
    <w:lvl w:ilvl="3">
      <w:start w:val="1"/>
      <w:numFmt w:val="decimal"/>
      <w:lvlText w:val="%1-%2.%3.%4."/>
      <w:lvlJc w:val="left"/>
      <w:pPr>
        <w:ind w:left="3792" w:hanging="1440"/>
      </w:pPr>
      <w:rPr>
        <w:rFonts w:ascii="바탕체" w:eastAsia="바탕체" w:hAnsi="바탕체" w:cs="바탕체" w:hint="default"/>
        <w:b/>
      </w:rPr>
    </w:lvl>
    <w:lvl w:ilvl="4">
      <w:start w:val="1"/>
      <w:numFmt w:val="decimal"/>
      <w:lvlText w:val="%1-%2.%3.%4.%5."/>
      <w:lvlJc w:val="left"/>
      <w:pPr>
        <w:ind w:left="4936" w:hanging="1800"/>
      </w:pPr>
      <w:rPr>
        <w:rFonts w:ascii="바탕체" w:eastAsia="바탕체" w:hAnsi="바탕체" w:cs="바탕체" w:hint="default"/>
        <w:b/>
      </w:rPr>
    </w:lvl>
    <w:lvl w:ilvl="5">
      <w:start w:val="1"/>
      <w:numFmt w:val="decimal"/>
      <w:lvlText w:val="%1-%2.%3.%4.%5.%6."/>
      <w:lvlJc w:val="left"/>
      <w:pPr>
        <w:ind w:left="6080" w:hanging="2160"/>
      </w:pPr>
      <w:rPr>
        <w:rFonts w:ascii="바탕체" w:eastAsia="바탕체" w:hAnsi="바탕체" w:cs="바탕체" w:hint="default"/>
        <w:b/>
      </w:rPr>
    </w:lvl>
    <w:lvl w:ilvl="6">
      <w:start w:val="1"/>
      <w:numFmt w:val="decimal"/>
      <w:lvlText w:val="%1-%2.%3.%4.%5.%6.%7."/>
      <w:lvlJc w:val="left"/>
      <w:pPr>
        <w:ind w:left="6864" w:hanging="2160"/>
      </w:pPr>
      <w:rPr>
        <w:rFonts w:ascii="바탕체" w:eastAsia="바탕체" w:hAnsi="바탕체" w:cs="바탕체" w:hint="default"/>
        <w:b/>
      </w:rPr>
    </w:lvl>
    <w:lvl w:ilvl="7">
      <w:start w:val="1"/>
      <w:numFmt w:val="decimal"/>
      <w:lvlText w:val="%1-%2.%3.%4.%5.%6.%7.%8."/>
      <w:lvlJc w:val="left"/>
      <w:pPr>
        <w:ind w:left="8008" w:hanging="2520"/>
      </w:pPr>
      <w:rPr>
        <w:rFonts w:ascii="바탕체" w:eastAsia="바탕체" w:hAnsi="바탕체" w:cs="바탕체" w:hint="default"/>
        <w:b/>
      </w:rPr>
    </w:lvl>
    <w:lvl w:ilvl="8">
      <w:start w:val="1"/>
      <w:numFmt w:val="decimal"/>
      <w:lvlText w:val="%1-%2.%3.%4.%5.%6.%7.%8.%9."/>
      <w:lvlJc w:val="left"/>
      <w:pPr>
        <w:ind w:left="9152" w:hanging="2880"/>
      </w:pPr>
      <w:rPr>
        <w:rFonts w:ascii="바탕체" w:eastAsia="바탕체" w:hAnsi="바탕체" w:cs="바탕체" w:hint="default"/>
        <w:b/>
      </w:rPr>
    </w:lvl>
  </w:abstractNum>
  <w:num w:numId="1" w16cid:durableId="129639863">
    <w:abstractNumId w:val="19"/>
  </w:num>
  <w:num w:numId="2" w16cid:durableId="98650331">
    <w:abstractNumId w:val="3"/>
  </w:num>
  <w:num w:numId="3" w16cid:durableId="568425209">
    <w:abstractNumId w:val="22"/>
  </w:num>
  <w:num w:numId="4" w16cid:durableId="259917776">
    <w:abstractNumId w:val="7"/>
  </w:num>
  <w:num w:numId="5" w16cid:durableId="308676998">
    <w:abstractNumId w:val="9"/>
  </w:num>
  <w:num w:numId="6" w16cid:durableId="983434643">
    <w:abstractNumId w:val="4"/>
  </w:num>
  <w:num w:numId="7" w16cid:durableId="450171087">
    <w:abstractNumId w:val="15"/>
  </w:num>
  <w:num w:numId="8" w16cid:durableId="1756515240">
    <w:abstractNumId w:val="18"/>
  </w:num>
  <w:num w:numId="9" w16cid:durableId="822089503">
    <w:abstractNumId w:val="10"/>
  </w:num>
  <w:num w:numId="10" w16cid:durableId="1857114938">
    <w:abstractNumId w:val="23"/>
  </w:num>
  <w:num w:numId="11" w16cid:durableId="179513695">
    <w:abstractNumId w:val="20"/>
  </w:num>
  <w:num w:numId="12" w16cid:durableId="774790159">
    <w:abstractNumId w:val="2"/>
  </w:num>
  <w:num w:numId="13" w16cid:durableId="2041011854">
    <w:abstractNumId w:val="1"/>
  </w:num>
  <w:num w:numId="14" w16cid:durableId="1327857507">
    <w:abstractNumId w:val="16"/>
  </w:num>
  <w:num w:numId="15" w16cid:durableId="452745872">
    <w:abstractNumId w:val="21"/>
  </w:num>
  <w:num w:numId="16" w16cid:durableId="253907263">
    <w:abstractNumId w:val="8"/>
  </w:num>
  <w:num w:numId="17" w16cid:durableId="633874422">
    <w:abstractNumId w:val="12"/>
  </w:num>
  <w:num w:numId="18" w16cid:durableId="343940447">
    <w:abstractNumId w:val="17"/>
  </w:num>
  <w:num w:numId="19" w16cid:durableId="1318142868">
    <w:abstractNumId w:val="6"/>
  </w:num>
  <w:num w:numId="20" w16cid:durableId="1250969900">
    <w:abstractNumId w:val="13"/>
  </w:num>
  <w:num w:numId="21" w16cid:durableId="1943220925">
    <w:abstractNumId w:val="5"/>
  </w:num>
  <w:num w:numId="22" w16cid:durableId="25181602">
    <w:abstractNumId w:val="0"/>
  </w:num>
  <w:num w:numId="23" w16cid:durableId="884099994">
    <w:abstractNumId w:val="14"/>
  </w:num>
  <w:num w:numId="24" w16cid:durableId="1059401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EA"/>
    <w:rsid w:val="000B5D9E"/>
    <w:rsid w:val="001A4AFD"/>
    <w:rsid w:val="00264444"/>
    <w:rsid w:val="002B1885"/>
    <w:rsid w:val="003562EA"/>
    <w:rsid w:val="00466FB9"/>
    <w:rsid w:val="00527DC0"/>
    <w:rsid w:val="005C0196"/>
    <w:rsid w:val="005D531B"/>
    <w:rsid w:val="006C2414"/>
    <w:rsid w:val="006D077F"/>
    <w:rsid w:val="006E2059"/>
    <w:rsid w:val="00710900"/>
    <w:rsid w:val="00782D6C"/>
    <w:rsid w:val="007A16BA"/>
    <w:rsid w:val="008323DE"/>
    <w:rsid w:val="008E45BD"/>
    <w:rsid w:val="00A829E9"/>
    <w:rsid w:val="00A96798"/>
    <w:rsid w:val="00AC41D9"/>
    <w:rsid w:val="00C47B95"/>
    <w:rsid w:val="00C71326"/>
    <w:rsid w:val="00C71558"/>
    <w:rsid w:val="00C72643"/>
    <w:rsid w:val="00D27FCA"/>
    <w:rsid w:val="00EC288D"/>
    <w:rsid w:val="00F422CC"/>
    <w:rsid w:val="00F549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66D7D"/>
  <w15:chartTrackingRefBased/>
  <w15:docId w15:val="{A5294729-002C-4578-9B05-A5267970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798"/>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62EA"/>
    <w:pPr>
      <w:widowControl w:val="0"/>
      <w:autoSpaceDE w:val="0"/>
      <w:autoSpaceDN w:val="0"/>
      <w:adjustRightInd w:val="0"/>
      <w:spacing w:after="0" w:line="240" w:lineRule="auto"/>
      <w:jc w:val="left"/>
    </w:pPr>
    <w:rPr>
      <w:rFonts w:ascii="맑은 ....." w:eastAsia="맑은 ....." w:cs="맑은 ....."/>
      <w:color w:val="000000"/>
      <w:kern w:val="0"/>
      <w:sz w:val="24"/>
      <w:szCs w:val="24"/>
    </w:rPr>
  </w:style>
  <w:style w:type="paragraph" w:styleId="a3">
    <w:name w:val="List Paragraph"/>
    <w:basedOn w:val="a"/>
    <w:uiPriority w:val="34"/>
    <w:qFormat/>
    <w:rsid w:val="00527DC0"/>
    <w:pPr>
      <w:ind w:leftChars="400" w:left="800"/>
    </w:pPr>
  </w:style>
  <w:style w:type="paragraph" w:styleId="a4">
    <w:name w:val="header"/>
    <w:basedOn w:val="a"/>
    <w:link w:val="Char"/>
    <w:uiPriority w:val="99"/>
    <w:unhideWhenUsed/>
    <w:rsid w:val="00466FB9"/>
    <w:pPr>
      <w:tabs>
        <w:tab w:val="center" w:pos="4513"/>
        <w:tab w:val="right" w:pos="9026"/>
      </w:tabs>
      <w:snapToGrid w:val="0"/>
    </w:pPr>
  </w:style>
  <w:style w:type="character" w:customStyle="1" w:styleId="Char">
    <w:name w:val="머리글 Char"/>
    <w:basedOn w:val="a0"/>
    <w:link w:val="a4"/>
    <w:uiPriority w:val="99"/>
    <w:rsid w:val="00466FB9"/>
  </w:style>
  <w:style w:type="paragraph" w:styleId="a5">
    <w:name w:val="footer"/>
    <w:basedOn w:val="a"/>
    <w:link w:val="Char0"/>
    <w:uiPriority w:val="99"/>
    <w:unhideWhenUsed/>
    <w:rsid w:val="00466FB9"/>
    <w:pPr>
      <w:tabs>
        <w:tab w:val="center" w:pos="4513"/>
        <w:tab w:val="right" w:pos="9026"/>
      </w:tabs>
      <w:snapToGrid w:val="0"/>
    </w:pPr>
  </w:style>
  <w:style w:type="character" w:customStyle="1" w:styleId="Char0">
    <w:name w:val="바닥글 Char"/>
    <w:basedOn w:val="a0"/>
    <w:link w:val="a5"/>
    <w:uiPriority w:val="99"/>
    <w:rsid w:val="00466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14AA9-8AB9-4321-9484-02E0967AE5DC}">
  <ds:schemaRefs>
    <ds:schemaRef ds:uri="http://schemas.openxmlformats.org/officeDocument/2006/bibliography"/>
  </ds:schemaRefs>
</ds:datastoreItem>
</file>

<file path=docMetadata/LabelInfo.xml><?xml version="1.0" encoding="utf-8"?>
<clbl:labelList xmlns:clbl="http://schemas.microsoft.com/office/2020/mipLabelMetadata">
  <clbl:label id="{c7ed925c-6dc7-43b7-9113-b4d6ba3d224a}" enabled="0" method="" siteId="{c7ed925c-6dc7-43b7-9113-b4d6ba3d224a}" actionId="{a1d96fb5-37f7-4463-9a02-46496f5e6f05}" removed="1"/>
</clbl:labelList>
</file>

<file path=docProps/app.xml><?xml version="1.0" encoding="utf-8"?>
<Properties xmlns="http://schemas.openxmlformats.org/officeDocument/2006/extended-properties" xmlns:vt="http://schemas.openxmlformats.org/officeDocument/2006/docPropsVTypes">
  <Characters>3383</Characters>
  <Pages>6</Pages>
  <DocSecurity>0</DocSecurity>
  <Words>593</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IJMAIL</dc:creator>
  <dcterms:modified xsi:type="dcterms:W3CDTF">2026-05-20T07:10:00Z</dcterms:modified>
  <dc:description/>
  <cp:keywords/>
  <dc:subject/>
  <dc:title/>
  <cp:lastModifiedBy>정용기(일진 다이아몬드/생산지원팀)</cp:lastModifiedBy>
  <dcterms:created xsi:type="dcterms:W3CDTF">2025-05-22T02:22:00Z</dcterms:creat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soo_Trace_ID">
    <vt:lpwstr>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</vt:lpwstr>
  </property>
  <property fmtid="{D5CDD505-2E9C-101B-9397-08002B2CF9AE}" pid="3" name="MSIP_Label_8389c697-acb1-4a08-8739-ee63603a49d6_SiteId">
    <vt:lpwstr>c7ed925c-6dc7-43b7-9113-b4d6ba3d224a</vt:lpwstr>
  </property>
  <property fmtid="{D5CDD505-2E9C-101B-9397-08002B2CF9AE}" pid="4" name="MSIP_Label_8389c697-acb1-4a08-8739-ee63603a49d6_SetDate">
    <vt:lpwstr>2025-12-04T05:55:01Z</vt:lpwstr>
  </property>
  <property fmtid="{D5CDD505-2E9C-101B-9397-08002B2CF9AE}" pid="5" name="MSIP_Label_8389c697-acb1-4a08-8739-ee63603a49d6_Name">
    <vt:lpwstr>iljin</vt:lpwstr>
  </property>
  <property fmtid="{D5CDD505-2E9C-101B-9397-08002B2CF9AE}" pid="6" name="MSIP_Label_8389c697-acb1-4a08-8739-ee63603a49d6_Method">
    <vt:lpwstr>Standard</vt:lpwstr>
  </property>
  <property fmtid="{D5CDD505-2E9C-101B-9397-08002B2CF9AE}" pid="7" name="MSIP_Label_8389c697-acb1-4a08-8739-ee63603a49d6_Enabled">
    <vt:lpwstr>true</vt:lpwstr>
  </property>
  <property fmtid="{D5CDD505-2E9C-101B-9397-08002B2CF9AE}" pid="8" name="MSIP_Label_8389c697-acb1-4a08-8739-ee63603a49d6_ContentBits">
    <vt:lpwstr>8</vt:lpwstr>
  </property>
</Properties>
</file>